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d95bb7ec23c3132bb7ed9124e1adfb1b353e9"/>
    <w:p>
      <w:pPr>
        <w:pStyle w:val="Heading3"/>
      </w:pPr>
      <w:r>
        <w:t xml:space="preserve">Единый день пенсионной грамотности стартует по всей России 22 сентября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Единый день пенсионной грамотности для учащейся молодежи стартует 22 сентября 2015 года во всех субъектах Российской Федерации. В этот день руководители и сотрудники Пенсионного фонда России проведут в учебных заведениях страны открытые уроки, посвященные актуальным темам пенсионного законодательства: устройства пенсионной системы, пенсионной формулы, белой зарплаты и отчисления работодателями страховых взносов на обязательное пенсионное и обязательное медицинское страхование, об информации, размещенной на индивидуальном лицевом счете, о СНИЛСе и многом другом. В рамках урока молодым гражданам страны будет представлено новое учебное пособие «Все о будущей пенсии для учебы и жизни».</w:t>
      </w:r>
    </w:p>
    <w:p>
      <w:pPr>
        <w:pStyle w:val="BodyText"/>
      </w:pPr>
      <w:r>
        <w:t xml:space="preserve">Сотрудники Отделения Пенсионного фонда России по г. Москве и Московской области, его Главных управлений и Управлений в этот день направятся к школьникам и студентам учебных заведений столицы, городов и районов Московской области.</w:t>
      </w:r>
    </w:p>
    <w:p>
      <w:pPr>
        <w:pStyle w:val="BodyText"/>
      </w:pPr>
      <w:r>
        <w:t xml:space="preserve">С 22 сентября - Единого дня пенсионной грамотности - начинается информационно-разъяснительная кампания, проводимая по всей стране территориальными подразделениями Пенсионного фонда России, направленная на повышение пенсионной и социальной грамотности учащейся молодежи. Она продлится до декабря 2015 года. В рамках кампании представители Пенсионного фонда России проведут встречи, лекции, круглые столы и Дни открытых дверей.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http://ostankino.mos.ru/presscenter/news/detail/2170841.html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0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2025-02-17T13:09:14Z</dcterms:created>
  <dcterms:modified xsi:type="dcterms:W3CDTF">2025-02-17T13:09:14Z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