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33de78566235e7162814bc84002b0f7b63d6d"/>
    <w:p>
      <w:pPr>
        <w:pStyle w:val="Heading3"/>
      </w:pPr>
      <w:r>
        <w:t xml:space="preserve">Новый театральный сезон с «Активным гражданином»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t xml:space="preserve">Давно хотели попасть в театр, но билетов на нужный спектакль нет в продаже? Не беда! «Активный гражданин» поможет осуществить мечту!</w:t>
      </w:r>
    </w:p>
    <w:p>
      <w:pPr>
        <w:pStyle w:val="BodyText"/>
      </w:pPr>
      <w:r>
        <w:t xml:space="preserve">Прямо сейчас стартует новый спецпроект «В театр с «Активным гражданином»!</w:t>
      </w:r>
    </w:p>
    <w:p>
      <w:pPr>
        <w:pStyle w:val="BodyText"/>
      </w:pPr>
      <w:r>
        <w:t xml:space="preserve">Только для вас в новом сезоне театры столицы откроют двери и покажут свои лучшие постановки.</w:t>
      </w:r>
    </w:p>
    <w:p>
      <w:pPr>
        <w:pStyle w:val="BodyText"/>
      </w:pPr>
      <w:r>
        <w:t xml:space="preserve">Билеты на такие спектакли доступны только участникам проекта «Активный гражданин». Получить их можно в обмен на баллы в Магазине поощрений.</w:t>
      </w:r>
    </w:p>
    <w:p>
      <w:pPr>
        <w:pStyle w:val="BodyText"/>
      </w:pPr>
      <w:r>
        <w:t xml:space="preserve">Участвуйте во всех голосованиях, накапливайте баллы и следите за новостями проекта. И возможно, именно вы посетите один или несколько спектаклей нового театрального сезона.</w:t>
      </w:r>
    </w:p>
    <w:p>
      <w:pPr>
        <w:pStyle w:val="BodyText"/>
      </w:pPr>
      <w:r>
        <w:t xml:space="preserve">Первые пригласительные уже появились в Магазине поощрений проекта «Активный гражданин». Ближайший спектакль – «Таланты и поклонники» в театре имени Маяковского состоится 29 сентября.</w:t>
      </w:r>
    </w:p>
    <w:p>
      <w:pPr>
        <w:pStyle w:val="BodyText"/>
      </w:pPr>
      <w:r>
        <w:t xml:space="preserve">«Таланты и поклонники» – это первая работа режиссера Миндаугаса Карбаускиса в</w:t>
      </w:r>
      <w:r>
        <w:t xml:space="preserve"> </w:t>
      </w:r>
      <w:hyperlink r:id="rId20">
        <w:r>
          <w:rPr>
            <w:rStyle w:val="Hyperlink"/>
          </w:rPr>
          <w:t xml:space="preserve">Театре имени Маяковского</w:t>
        </w:r>
      </w:hyperlink>
      <w:r>
        <w:t xml:space="preserve">. Спектакль рассказывает о природе артистического дара, о свободе и бесконечной зависимости, об искусстве и творчестве.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http://ostankino.mos.ru/news/detail/2174137.html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74137.html" TargetMode="External" /><Relationship Type="http://schemas.openxmlformats.org/officeDocument/2006/relationships/hyperlink" Id="rId20" Target="http://www.mayakovsk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74137.html" TargetMode="External" /><Relationship Type="http://schemas.openxmlformats.org/officeDocument/2006/relationships/hyperlink" Id="rId20" Target="http://www.mayakovsk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2025-07-01T06:17:06Z</dcterms:created>
  <dcterms:modified xsi:type="dcterms:W3CDTF">2025-07-01T06:17:06Z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