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2a73db0e69bd1a33a61576ac845cb6e6524b"/>
    <w:p>
      <w:pPr>
        <w:pStyle w:val="Heading3"/>
      </w:pPr>
      <w:r>
        <w:t xml:space="preserve">Московский зоопарк с 1 октября сократит рабочий день на час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Московский зоопарк будет работать на час меньше с 1 октября в связи с сокращением длины светового дня. Об этом сообщает пресс-служба зоопарка.</w:t>
      </w:r>
    </w:p>
    <w:p>
      <w:pPr>
        <w:pStyle w:val="BodyText"/>
      </w:pPr>
      <w:r>
        <w:t xml:space="preserve">«В связи с сокращением длины светового дня, с 1 октября зоопарк закрывается на час раньше. Со среды мы будем работать до 18:00, после 17:00 входы в зоопарк закрываются»,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http://ostankino.mos.ru/presscenter/news/detail/2197614.html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7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7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2024-04-10T12:45:50Z</dcterms:created>
  <dcterms:modified xsi:type="dcterms:W3CDTF">2024-04-10T12:45:50Z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