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2352bf025b3c766ce1131fcf634e90bb76dc45"/>
    <w:p>
      <w:pPr>
        <w:pStyle w:val="Heading3"/>
      </w:pPr>
      <w:r>
        <w:t xml:space="preserve">Супердедушка из СВАО лидирует в Интернет-голосовании москвичей</w:t>
      </w:r>
    </w:p>
    <w:p>
      <w:pPr>
        <w:pStyle w:val="FirstParagraph"/>
      </w:pPr>
      <w:r>
        <w:t xml:space="preserve">06.10.2015</w:t>
      </w:r>
    </w:p>
    <w:bookmarkEnd w:id="20"/>
    <w:bookmarkStart w:id="24" w:name="X2e62ff118f81a2f53bd43eec520e9e191bac961"/>
    <w:p>
      <w:pPr>
        <w:pStyle w:val="Heading1"/>
      </w:pPr>
      <w:r>
        <w:t xml:space="preserve">Голосование по выбору Супердедушки Москвы началось на днях в интернете. На канале городского Департамента труда и соцзащиты населения на Youtube размещены небольшие видеоролики, представляющие 15 финалистов этого конкурса, представителей различных округов Москвы.</w:t>
      </w:r>
    </w:p>
    <w:p>
      <w:pPr>
        <w:pStyle w:val="FirstParagraph"/>
      </w:pPr>
      <w:r>
        <w:t xml:space="preserve">Дедушка из СВАО — Юрий Каптелин из Ростокина — сейчас лидирует с большим отрывом от остальных участников. К минувшей пятнице он уже набрал 145 "лайков", сообщает "Звездный бульвар".</w:t>
      </w:r>
    </w:p>
    <w:p>
      <w:pPr>
        <w:pStyle w:val="BodyText"/>
      </w:pPr>
      <w:r>
        <w:t xml:space="preserve">Чтобы поддержать участника из нашего округа, нужно зайти на</w:t>
      </w:r>
      <w:r>
        <w:t xml:space="preserve"> </w:t>
      </w:r>
      <w:hyperlink r:id="rId21">
        <w:r>
          <w:rPr>
            <w:rStyle w:val="Hyperlink"/>
          </w:rPr>
          <w:t xml:space="preserve">канал департамента соцзащиты</w:t>
        </w:r>
      </w:hyperlink>
      <w:r>
        <w:t xml:space="preserve">, выбрать раздел «СуперДедушка Москвы 2015», открыть видеоролик про Юрия Каптелина и нажать «лайк» (изображение кулачка с большим пальцем вверх). Можно также написать свой комментарий к ролику.</w:t>
      </w:r>
    </w:p>
    <w:p>
      <w:pPr>
        <w:pStyle w:val="BodyText"/>
      </w:pPr>
      <w:r>
        <w:t xml:space="preserve">Итоги конкурса будут подведены в ноябре.</w:t>
      </w:r>
    </w:p>
    <w:p>
      <w:pPr>
        <w:pStyle w:val="BodyText"/>
      </w:pPr>
      <w:r>
        <w:t xml:space="preserve">Теги: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http://ostankino.mos.ru/presscenter/news/detail/2205649.html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205649.html" TargetMode="External" /><Relationship Type="http://schemas.openxmlformats.org/officeDocument/2006/relationships/hyperlink" Id="rId21" Target="http://svao.mos.ru/presscenter/news/detail/www.youtube.com/user/moscowdsz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2205649.html" TargetMode="External" /><Relationship Type="http://schemas.openxmlformats.org/officeDocument/2006/relationships/hyperlink" Id="rId21" Target="http://svao.mos.ru/presscenter/news/detail/www.youtube.com/user/moscowdsz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2025-08-03T14:06:30Z</dcterms:created>
  <dcterms:modified xsi:type="dcterms:W3CDTF">2025-08-03T14:06:30Z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