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e852961957d0baaa07252ba3afb5024796950"/>
    <w:p>
      <w:pPr>
        <w:pStyle w:val="Heading3"/>
      </w:pPr>
      <w:r>
        <w:t xml:space="preserve">Права ребенка в зависимости от его возраста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t xml:space="preserve">Критерием, по которому можно разделить все права ребенка, является его возраст:</w:t>
      </w:r>
    </w:p>
    <w:p>
      <w:pPr>
        <w:pStyle w:val="BodyText"/>
      </w:pPr>
      <w:r>
        <w:t xml:space="preserve">От рождения каждый ребенок имеет право:</w:t>
      </w:r>
    </w:p>
    <w:p>
      <w:pPr>
        <w:pStyle w:val="BodyText"/>
      </w:pPr>
      <w:r>
        <w:t xml:space="preserve">Имя, отчество и фамилию (ст. 19 Гражданского кодекса РФ, ст. 58 Семейного кодекса РФ)</w:t>
      </w:r>
    </w:p>
    <w:p>
      <w:pPr>
        <w:pStyle w:val="BodyText"/>
      </w:pPr>
      <w:r>
        <w:t xml:space="preserve">Гражданство ( ст. 6 Конституции РФ, ст. 12 Федерального закона « О гражданстве РФ, согласно которым ребенок приобретает гражданство РФ по рождению, если на день рождения ребенка оба родителя или единственный его родитель имеет гражданство РФ ( т.е. «по принципу крови»))</w:t>
      </w:r>
    </w:p>
    <w:p>
      <w:pPr>
        <w:pStyle w:val="BodyText"/>
      </w:pPr>
      <w:r>
        <w:t xml:space="preserve">Имеет право на защиту своих прав и законных интересов( ст. 56 Семейного кодекса РФ )</w:t>
      </w:r>
    </w:p>
    <w:p>
      <w:pPr>
        <w:pStyle w:val="BodyText"/>
      </w:pPr>
      <w:r>
        <w:t xml:space="preserve">На охрану здоровья ( ст. 41 Конституции РФ)</w:t>
      </w:r>
    </w:p>
    <w:p>
      <w:pPr>
        <w:pStyle w:val="BodyText"/>
      </w:pPr>
      <w:r>
        <w:t xml:space="preserve">Жить и воспитываться в семье, знать своих родителей, получать от них защиту своих прав и законных интересов ( ст. 54 Семейного кодекса РФ)</w:t>
      </w:r>
    </w:p>
    <w:p>
      <w:pPr>
        <w:pStyle w:val="BodyText"/>
      </w:pPr>
      <w:r>
        <w:t xml:space="preserve">Общаться с родителями и другими родственниками ( ст. 55 Семейного кодекса РФ)</w:t>
      </w:r>
    </w:p>
    <w:p>
      <w:pPr>
        <w:pStyle w:val="BodyText"/>
      </w:pPr>
      <w:r>
        <w:t xml:space="preserve">Также с рождения каждый человек обладает правоспособностью, т.е. иметь гражданские права и нести обязанности ( ст. 17 Гражданского кодекса РФ)</w:t>
      </w:r>
    </w:p>
    <w:p>
      <w:pPr>
        <w:pStyle w:val="BodyText"/>
      </w:pPr>
      <w:r>
        <w:t xml:space="preserve">С 2- месяцев ребенок имеет право на получения дошкольного образования ( ст. 67 Федерального закона « Об образования в РФ»)</w:t>
      </w:r>
    </w:p>
    <w:p>
      <w:pPr>
        <w:pStyle w:val="BodyText"/>
      </w:pPr>
      <w:r>
        <w:t xml:space="preserve">с 6 лет ребенок ( в соответствии со ст. 28 Гражданского кодекса РФ)  вправе самостоятельно совершать:</w:t>
      </w:r>
    </w:p>
    <w:p>
      <w:pPr>
        <w:pStyle w:val="BodyText"/>
      </w:pPr>
      <w:r>
        <w:t xml:space="preserve">Мелкие бытовые сделки ( т.е. такие сделки, которые незначительны по сумме и которые направлены на удовлетворения бытовых потребностей ребенка, т.е. его личных потребительских нужд на которые распространяются действия закона « О защите правах потребителей»</w:t>
      </w:r>
    </w:p>
    <w:p>
      <w:pPr>
        <w:pStyle w:val="BodyText"/>
      </w:pPr>
      <w:r>
        <w:t xml:space="preserve">Сделки, направленные на безвозмездное получение выгоды, не требующие нотариального удостоверения либо государственной регистрации</w:t>
      </w:r>
    </w:p>
    <w:p>
      <w:pPr>
        <w:pStyle w:val="BodyText"/>
      </w:pPr>
      <w:r>
        <w:t xml:space="preserve">Сделки по распоряжению средствами , предоставленными законными представителями либо третьим лицом для определенной цели или свободного распоряжения. </w:t>
      </w:r>
    </w:p>
    <w:p>
      <w:pPr>
        <w:pStyle w:val="BodyText"/>
      </w:pPr>
      <w:r>
        <w:t xml:space="preserve">В 6 лет и 6 месяцев ребенок имеет право на получение начального школьного образования ( ст. 67 Федерального закона «Об образования в РФ»)</w:t>
      </w:r>
    </w:p>
    <w:p>
      <w:pPr>
        <w:pStyle w:val="BodyText"/>
      </w:pPr>
      <w:r>
        <w:t xml:space="preserve">В 8 лет ребенок в праве вступать в детские общественные объединения ( ст. 19 Федерального закона «Об общественных объединениях»)</w:t>
      </w:r>
    </w:p>
    <w:p>
      <w:pPr>
        <w:pStyle w:val="BodyText"/>
      </w:pPr>
      <w:r>
        <w:t xml:space="preserve">Права ребенка с 10 лет:</w:t>
      </w:r>
    </w:p>
    <w:p>
      <w:pPr>
        <w:pStyle w:val="BodyText"/>
      </w:pPr>
      <w:r>
        <w:t xml:space="preserve">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10 лет, обязателен, за исключением случает, когда это противоречит его интересам( ст. 57 Семейного кодекса РФ)</w:t>
      </w:r>
    </w:p>
    <w:p>
      <w:pPr>
        <w:pStyle w:val="BodyText"/>
      </w:pPr>
      <w:r>
        <w:t xml:space="preserve">Выражать свое мнение о том, с кем из его родителей расторгнувших брак в суде , он хотел проживать после развода (ст. 57 и 65 Семейного кодекса РФ)</w:t>
      </w:r>
    </w:p>
    <w:p>
      <w:pPr>
        <w:pStyle w:val="BodyText"/>
      </w:pPr>
      <w:r>
        <w:t xml:space="preserve">Давать согласие на изменение своего имени и фамилии (п.4 ст. 59,  п.4 ст. 134,  п.3 ст. 143 Семейного кодекса РФ)</w:t>
      </w:r>
    </w:p>
    <w:p>
      <w:pPr>
        <w:pStyle w:val="BodyText"/>
      </w:pPr>
      <w:r>
        <w:t xml:space="preserve">Давать согласие на восстановление родительских прав ( п.4 ст. 72 семейного кодекса)</w:t>
      </w:r>
    </w:p>
    <w:p>
      <w:pPr>
        <w:pStyle w:val="BodyText"/>
      </w:pPr>
      <w:r>
        <w:t xml:space="preserve">Давать согласие на свое усыновление или передачу в приемную семью (п.1 ст. 132 Семейного кодекса РФ)</w:t>
      </w:r>
    </w:p>
    <w:p>
      <w:pPr>
        <w:pStyle w:val="BodyText"/>
      </w:pPr>
      <w:r>
        <w:t xml:space="preserve">Давать согласие о записи усыновителей в книге записей рождений в качестве родителей усыновленного ими ребенка (п.2 ст. 136 Семейного кодекса РФ)</w:t>
      </w:r>
    </w:p>
    <w:p>
      <w:pPr>
        <w:pStyle w:val="BodyText"/>
      </w:pPr>
      <w:r>
        <w:t xml:space="preserve">Давать согласие на назначения опекуна (п.4 ст. 145 Семейного кодекса РФ)</w:t>
      </w:r>
    </w:p>
    <w:p>
      <w:pPr>
        <w:pStyle w:val="BodyText"/>
      </w:pPr>
      <w:r>
        <w:t xml:space="preserve">Права ребенка с 14 лет:</w:t>
      </w:r>
    </w:p>
    <w:p>
      <w:pPr>
        <w:pStyle w:val="BodyText"/>
      </w:pPr>
      <w:r>
        <w:t xml:space="preserve">Может получить право на управление мотоциклом</w:t>
      </w:r>
    </w:p>
    <w:p>
      <w:pPr>
        <w:pStyle w:val="BodyText"/>
      </w:pPr>
      <w:r>
        <w:t xml:space="preserve">Имеет право самостоятельно заключения трудового договора (ст. 63 Трудового кодекса)</w:t>
      </w:r>
    </w:p>
    <w:p>
      <w:pPr>
        <w:pStyle w:val="BodyText"/>
      </w:pPr>
      <w:r>
        <w:t xml:space="preserve">Обязанности ребенка с 16 лет:</w:t>
      </w:r>
    </w:p>
    <w:p>
      <w:pPr>
        <w:pStyle w:val="BodyText"/>
      </w:pPr>
      <w:r>
        <w:t xml:space="preserve">Несет административную ответственность</w:t>
      </w:r>
    </w:p>
    <w:p>
      <w:pPr>
        <w:pStyle w:val="BodyText"/>
      </w:pPr>
      <w:r>
        <w:t xml:space="preserve">Несет уголовную ответственность</w:t>
      </w:r>
    </w:p>
    <w:p>
      <w:pPr>
        <w:pStyle w:val="BodyText"/>
      </w:pPr>
      <w:r>
        <w:t xml:space="preserve">С 17 лет ребенок имеет право сдать экзамен на управление транспортным средством</w:t>
      </w:r>
    </w:p>
    <w:p>
      <w:pPr>
        <w:pStyle w:val="BodyText"/>
      </w:pPr>
      <w:r>
        <w:t xml:space="preserve">С 17 лет гражданин обязан встать на первичный воинский учет и получить приписное свидетельство.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Права гражданина с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Восемнадцати летний гражданин становится полностью дееспособным (совершеннолетним) и приобретать любые права, в том числе:</w:t>
      </w:r>
    </w:p>
    <w:p>
      <w:pPr>
        <w:pStyle w:val="BodyText"/>
      </w:pPr>
      <w:r>
        <w:t xml:space="preserve">Избирать и быть избранным на выборах</w:t>
      </w:r>
    </w:p>
    <w:p>
      <w:pPr>
        <w:pStyle w:val="BodyText"/>
      </w:pPr>
      <w:r>
        <w:t xml:space="preserve">Вступать в брак</w:t>
      </w:r>
    </w:p>
    <w:p>
      <w:pPr>
        <w:pStyle w:val="BodyText"/>
      </w:pPr>
      <w:r>
        <w:t xml:space="preserve">Покупать алкоголь и табак</w:t>
      </w:r>
    </w:p>
    <w:p>
      <w:pPr>
        <w:pStyle w:val="BodyText"/>
      </w:pPr>
      <w:r>
        <w:t xml:space="preserve">Получить право управлять транспортным средством категории «В» и «С»</w:t>
      </w:r>
    </w:p>
    <w:p>
      <w:pPr>
        <w:pStyle w:val="BodyText"/>
      </w:pPr>
      <w:r>
        <w:t xml:space="preserve">Обязанности гражданина с 18 лет (в дополнение обязанностям, изложенным выше) </w:t>
      </w:r>
    </w:p>
    <w:p>
      <w:pPr>
        <w:pStyle w:val="BodyText"/>
      </w:pPr>
      <w:r>
        <w:t xml:space="preserve">Платить налоги</w:t>
      </w:r>
    </w:p>
    <w:p>
      <w:pPr>
        <w:pStyle w:val="BodyText"/>
      </w:pPr>
      <w:r>
        <w:t xml:space="preserve">Исполнять воинский долг</w:t>
      </w:r>
    </w:p>
    <w:p>
      <w:pPr>
        <w:pStyle w:val="BodyText"/>
      </w:pPr>
      <w:r>
        <w:t xml:space="preserve">Нести гражданско-правовую ответственность по любым принятым на себя обязательствам.</w:t>
      </w:r>
    </w:p>
    <w:p>
      <w:pPr>
        <w:pStyle w:val="BodyText"/>
      </w:pPr>
      <w:r>
        <w:t xml:space="preserve">С 20 лет гражданин может получить право на управление транспортным средством категория троллейбусами.</w:t>
      </w:r>
    </w:p>
    <w:p>
      <w:pPr>
        <w:pStyle w:val="BodyText"/>
      </w:pPr>
      <w:r>
        <w:t xml:space="preserve">С 21 года гражданин может быть избран в законодательные органы государственной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Понятие: ребенок, малолетний ребенок, родитель.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Ребенок – это лицо, недостигшее 18-летнего возраста (ст. 54 Семейного кодекса РФ)</w:t>
      </w:r>
    </w:p>
    <w:p>
      <w:pPr>
        <w:pStyle w:val="BodyText"/>
      </w:pPr>
      <w:r>
        <w:t xml:space="preserve">Малолетний ребенок - это несовершеннолетний до 14 лет (ст. 28 Гражданского кодекса РФ)</w:t>
      </w:r>
    </w:p>
    <w:p>
      <w:pPr>
        <w:pStyle w:val="BodyText"/>
      </w:pPr>
      <w:r>
        <w:t xml:space="preserve">Родители -  это те  лица, которые обязаны заботиться о детях и их воспитании (ст. 38 Конституции РФ)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http://ostankino.mos.ru/presscenter/news/detail/2208020.html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08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08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2025-08-03T04:21:24Z</dcterms:created>
  <dcterms:modified xsi:type="dcterms:W3CDTF">2025-08-03T04:21:24Z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