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074586d1f87ab52e10f7af66c5d44c02f2fc0d"/>
    <w:p>
      <w:pPr>
        <w:pStyle w:val="Heading3"/>
      </w:pPr>
      <w:r>
        <w:t xml:space="preserve">Наркомания - социально опасное психическое заболевание</w:t>
      </w:r>
    </w:p>
    <w:p>
      <w:pPr>
        <w:pStyle w:val="FirstParagraph"/>
      </w:pPr>
      <w:r>
        <w:t xml:space="preserve">16.10.2015</w:t>
      </w:r>
    </w:p>
    <w:bookmarkEnd w:id="20"/>
    <w:bookmarkStart w:id="25" w:name="X526bd934cc9904ac63b08d55965ac7fd53beca9"/>
    <w:p>
      <w:pPr>
        <w:pStyle w:val="Heading2"/>
      </w:pPr>
      <w:r>
        <w:t xml:space="preserve">Можно повернуться спиной к человеку, но нельзя повернуться спиной к наркотикам!</w:t>
      </w:r>
    </w:p>
    <w:p>
      <w:pPr>
        <w:pStyle w:val="FirstParagraph"/>
      </w:pPr>
      <w:r>
        <w:t xml:space="preserve">В целях эффективной реализации Федерального закона от 24 июня 1999 года № 120-ФЗ «Об основах системы профилактики безнадзорности и правонарушений несовершеннолетних» в Москве принимаются меры по созданию комплексной системы профилактики беспризорности, безнадзорности и правонарушений несовершеннолетних, защиты их прав.</w:t>
      </w:r>
    </w:p>
    <w:p>
      <w:pPr>
        <w:pStyle w:val="BodyText"/>
      </w:pPr>
      <w:r>
        <w:t xml:space="preserve">Комиссия по делам несовершеннолетних и защите их прав Останкинского района, ответственный секретарь комиссии Мурашова И.Б., совместно с межрайонной Останкинской прокуратурой старшим помощником межрайоной Останкинской прокуратуры Фирсовой А.П. и Федеральной службой по нарко-контролю главным специалистом-экспертом Андреевым Д. А. в рамках проведения профилактической работы с несовершеннолетними</w:t>
      </w:r>
    </w:p>
    <w:p>
      <w:pPr>
        <w:pStyle w:val="BodyText"/>
      </w:pPr>
      <w:r>
        <w:rPr>
          <w:bCs/>
          <w:b/>
        </w:rPr>
        <w:t xml:space="preserve">13-14 октября 2015 года</w:t>
      </w:r>
      <w:r>
        <w:t xml:space="preserve"> </w:t>
      </w:r>
      <w:r>
        <w:t xml:space="preserve">организовала и провела мероприятия в образовательных учреждениях Останкинского района по вопросу профилактики наркомании среди несовершеннолетних и предотвращения потребления и распространения наркотических средств.</w:t>
      </w:r>
    </w:p>
    <w:p>
      <w:pPr>
        <w:pStyle w:val="BodyText"/>
      </w:pPr>
      <w:r>
        <w:t xml:space="preserve">Наркомания - социально опасное психическое заболевание.</w:t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Фото с мероприятия!</w:t>
        </w:r>
      </w:hyperlink>
    </w:p>
    <w:p>
      <w:pPr>
        <w:pStyle w:val="BodyText"/>
      </w:pPr>
      <w:r>
        <w:rPr>
          <w:bCs/>
          <w:b/>
        </w:rPr>
        <w:t xml:space="preserve">Отказаться от наркотиков можно, но только в первый раз.</w:t>
      </w:r>
    </w:p>
    <w:p>
      <w:pPr>
        <w:pStyle w:val="BodyText"/>
      </w:pPr>
      <w:r>
        <w:t xml:space="preserve">Даже первая доза способна вызвать очень сильный эффект привыкания</w:t>
      </w:r>
    </w:p>
    <w:p>
      <w:pPr>
        <w:pStyle w:val="BodyText"/>
      </w:pPr>
      <w:r>
        <w:rPr>
          <w:bCs/>
          <w:b/>
        </w:rPr>
        <w:t xml:space="preserve">Наркомания – хроническое заболевание, и оно продолжается до конца жизни.</w:t>
      </w:r>
    </w:p>
    <w:p>
      <w:pPr>
        <w:pStyle w:val="BodyText"/>
      </w:pPr>
      <w:r>
        <w:t xml:space="preserve">Возможна лишь приостановка потребления (ремиссия). При этом болезнь как бы дремлет и может возобновиться в любой момент. Наркотик «умеет» ждать.</w:t>
      </w:r>
    </w:p>
    <w:p>
      <w:pPr>
        <w:pStyle w:val="BodyText"/>
      </w:pPr>
      <w:r>
        <w:rPr>
          <w:bCs/>
          <w:b/>
        </w:rPr>
        <w:t xml:space="preserve">Наркотики делают человека слабым и безвольным.</w:t>
      </w:r>
    </w:p>
    <w:p>
      <w:pPr>
        <w:pStyle w:val="BodyText"/>
      </w:pPr>
      <w:r>
        <w:t xml:space="preserve">Наркотик сильнее потребителя. Потребитель все проигрывает ему. Даже если на некоторое время бросить, он уже не позволит от него уйти. Лечение наркомании не приводит к выздоровлению: психологические и личностные изменения не восстановимы. Наркомания – болезнь не только тела, но и души, духа. Сначала она поражает совесть (свойство души) и волю (свойство духа), и человек уже не может и не хочет выбирать что-либо сам, а управляется наркотиком. Любые желанные действия предполагают сначала наркотик, потом наступает зависимость, далее наркомания поражает организм.</w:t>
      </w:r>
    </w:p>
    <w:p>
      <w:pPr>
        <w:pStyle w:val="BodyText"/>
      </w:pPr>
      <w:r>
        <w:rPr>
          <w:bCs/>
          <w:b/>
        </w:rPr>
        <w:t xml:space="preserve">Наркотики нарушают познавательные способности человека.</w:t>
      </w:r>
    </w:p>
    <w:p>
      <w:pPr>
        <w:pStyle w:val="BodyText"/>
      </w:pPr>
      <w:r>
        <w:t xml:space="preserve">Затрудняют обучение, лишают способности и желания работать. В первую очередь страдает краткосрочная («оперативная») память. Становится трудно соображать и правильно выражать свои мысли.</w:t>
      </w:r>
    </w:p>
    <w:p>
      <w:pPr>
        <w:pStyle w:val="BodyText"/>
      </w:pPr>
      <w:r>
        <w:rPr>
          <w:bCs/>
          <w:b/>
        </w:rPr>
        <w:t xml:space="preserve">Наркотики дают фальшивое представление о счастье.</w:t>
      </w:r>
    </w:p>
    <w:p>
      <w:pPr>
        <w:pStyle w:val="BodyText"/>
      </w:pPr>
      <w:r>
        <w:t xml:space="preserve">Искусственная «радость» заменяет общение, дружбу, любовь.</w:t>
      </w:r>
    </w:p>
    <w:p>
      <w:pPr>
        <w:pStyle w:val="BodyText"/>
      </w:pPr>
      <w:r>
        <w:rPr>
          <w:bCs/>
          <w:b/>
        </w:rPr>
        <w:t xml:space="preserve">Наркотики разрушают семью.</w:t>
      </w:r>
    </w:p>
    <w:p>
      <w:pPr>
        <w:pStyle w:val="BodyText"/>
      </w:pPr>
      <w:r>
        <w:t xml:space="preserve">Кто сам в плену, не может заботиться о близких, воспитывать детей.</w:t>
      </w:r>
    </w:p>
    <w:p>
      <w:pPr>
        <w:pStyle w:val="BodyText"/>
      </w:pPr>
      <w:r>
        <w:rPr>
          <w:bCs/>
          <w:b/>
        </w:rPr>
        <w:t xml:space="preserve">Наркотики разрушают дружбу.</w:t>
      </w:r>
    </w:p>
    <w:p>
      <w:pPr>
        <w:pStyle w:val="BodyText"/>
      </w:pPr>
      <w:r>
        <w:t xml:space="preserve">Тому, кто «дружит» с наркотиками, друзья не нужны. А нужно только использовать людей в собственных интересах. Наркоман, по сути, - предатель, он предает сначала себя, потом близких. Со временем для него уже нет ничего и никого дороже наркотика. Привычка предавать делает характер лживым. Такому человеку нельзя доверять или положиться на него в трудную минуту. И кто же захочет с таким дружить?</w:t>
      </w:r>
    </w:p>
    <w:p>
      <w:pPr>
        <w:pStyle w:val="BodyText"/>
      </w:pPr>
      <w:r>
        <w:rPr>
          <w:bCs/>
          <w:b/>
        </w:rPr>
        <w:t xml:space="preserve">Наркотики ставят под угрозу будущее.</w:t>
      </w:r>
    </w:p>
    <w:p>
      <w:pPr>
        <w:pStyle w:val="BodyText"/>
      </w:pPr>
      <w:r>
        <w:t xml:space="preserve">Наркоману не нужны ни учеба, ни работа, ни достижения, ни любовь, ни семья, ни близкие люди, а нужен только «кайф». Его ждет больница, тюрьма, смерть.</w:t>
      </w:r>
    </w:p>
    <w:p>
      <w:pPr>
        <w:pStyle w:val="BodyText"/>
      </w:pPr>
      <w:r>
        <w:rPr>
          <w:bCs/>
          <w:b/>
        </w:rPr>
        <w:t xml:space="preserve">Наркотики – причина многих заболеваний.</w:t>
      </w:r>
    </w:p>
    <w:p>
      <w:pPr>
        <w:pStyle w:val="BodyText"/>
      </w:pPr>
      <w:r>
        <w:t xml:space="preserve">От разрушения клеток мозга, слабоумия, шизофрении, поражения печени, легких, сердечнососудистой, нервной, половой систем до заражения гепатитом, СПИДом и другими смертельными заболеваниями. Причем это не зависит ни от вида наркотиков, ни от способа их употребления. Финал всегда один. Это только вопрос времени.</w:t>
      </w:r>
    </w:p>
    <w:p>
      <w:pPr>
        <w:pStyle w:val="BodyText"/>
      </w:pPr>
      <w:r>
        <w:rPr>
          <w:bCs/>
          <w:b/>
        </w:rPr>
        <w:t xml:space="preserve">Наркотики – причина уродства у детей.</w:t>
      </w:r>
    </w:p>
    <w:p>
      <w:pPr>
        <w:pStyle w:val="BodyText"/>
      </w:pPr>
      <w:r>
        <w:t xml:space="preserve">Даже один прием некоторых наркотиков меняет генетический код человека. Не говоря уже о периодическом и, впоследствии, постоянном употреблении.</w:t>
      </w:r>
    </w:p>
    <w:p>
      <w:pPr>
        <w:pStyle w:val="BodyText"/>
      </w:pPr>
      <w:r>
        <w:rPr>
          <w:bCs/>
          <w:b/>
        </w:rPr>
        <w:t xml:space="preserve">Наркотики приводят к несчастным случаям.</w:t>
      </w:r>
    </w:p>
    <w:p>
      <w:pPr>
        <w:pStyle w:val="BodyText"/>
      </w:pPr>
      <w:r>
        <w:t xml:space="preserve">Рассеянность внимания, нарушение координации движения и ориентации в пространстве часто становится причиной ДТП, бытовых и производственных травм, смертельно опасных авантюр, несут угрозу жизни и здоровья других людей.</w:t>
      </w:r>
    </w:p>
    <w:p>
      <w:pPr>
        <w:pStyle w:val="BodyText"/>
      </w:pPr>
      <w:r>
        <w:rPr>
          <w:bCs/>
          <w:b/>
        </w:rPr>
        <w:t xml:space="preserve">Наркотики укорачивают жизнь.</w:t>
      </w:r>
    </w:p>
    <w:p>
      <w:pPr>
        <w:pStyle w:val="BodyText"/>
      </w:pPr>
      <w:r>
        <w:t xml:space="preserve">Если хронический алкоголик иногда доживает до 3 стадии алкоголизма (по медицинской классификации), то для наркомании стадий вообще не существует.</w:t>
      </w:r>
    </w:p>
    <w:p>
      <w:pPr>
        <w:pStyle w:val="BodyText"/>
      </w:pPr>
      <w:r>
        <w:t xml:space="preserve">Если Вы станете свидетелем продажи наркотиков в школе, в вузе, на дискотеке, если узнаете невзначай адрес наркопритона или подпольной лаборатории, где изготавливают наркотики, проявите гражданское мужество и ответственность позвоните по указанным ниже телефонам. Этим Вы внесете свой вклад в дело борьбы с величайшим злом на планете.</w:t>
      </w:r>
    </w:p>
    <w:p>
      <w:pPr>
        <w:pStyle w:val="BodyText"/>
      </w:pPr>
      <w:r>
        <w:rPr>
          <w:bCs/>
          <w:b/>
        </w:rPr>
        <w:t xml:space="preserve">Управление Федеральной службы Российской Федерации</w:t>
      </w:r>
    </w:p>
    <w:p>
      <w:pPr>
        <w:pStyle w:val="BodyText"/>
      </w:pPr>
      <w:r>
        <w:rPr>
          <w:bCs/>
          <w:b/>
        </w:rPr>
        <w:t xml:space="preserve">по контролю за оборотом наркотиков по городу Москве</w:t>
      </w:r>
    </w:p>
    <w:p>
      <w:pPr>
        <w:pStyle w:val="BodyText"/>
      </w:pPr>
      <w:r>
        <w:rPr>
          <w:bCs/>
          <w:b/>
        </w:rPr>
        <w:t xml:space="preserve">(УФСКН России по г. Москве)</w:t>
      </w:r>
    </w:p>
    <w:p>
      <w:pPr>
        <w:pStyle w:val="BodyText"/>
      </w:pPr>
      <w:r>
        <w:t xml:space="preserve">Адрес:</w:t>
      </w:r>
      <w:r>
        <w:rPr>
          <w:bCs/>
          <w:b/>
        </w:rPr>
        <w:t xml:space="preserve">117452 , г. Москва, ул. Азовская, дом 19</w:t>
      </w:r>
    </w:p>
    <w:p>
      <w:pPr>
        <w:pStyle w:val="BodyText"/>
      </w:pPr>
      <w:r>
        <w:t xml:space="preserve">Дежурный (круглосуточно):</w:t>
      </w:r>
      <w:r>
        <w:rPr>
          <w:bCs/>
          <w:b/>
        </w:rPr>
        <w:t xml:space="preserve">(495)316-75-80</w:t>
      </w:r>
      <w:r>
        <w:t xml:space="preserve">,факc:</w:t>
      </w:r>
      <w:r>
        <w:rPr>
          <w:bCs/>
          <w:b/>
        </w:rPr>
        <w:t xml:space="preserve">316-89-94</w:t>
      </w:r>
    </w:p>
    <w:p>
      <w:pPr>
        <w:pStyle w:val="BodyText"/>
      </w:pPr>
      <w:r>
        <w:t xml:space="preserve">Телефон доверия Управления:</w:t>
      </w:r>
      <w:r>
        <w:rPr>
          <w:bCs/>
          <w:b/>
        </w:rPr>
        <w:t xml:space="preserve">(495)316-86-55</w:t>
      </w:r>
    </w:p>
    <w:p>
      <w:pPr>
        <w:pStyle w:val="BodyText"/>
      </w:pPr>
      <w:r>
        <w:t xml:space="preserve">Эл.почта:</w:t>
      </w:r>
      <w:hyperlink r:id="rId22">
        <w:r>
          <w:rPr>
            <w:rStyle w:val="Hyperlink"/>
            <w:bCs/>
            <w:b/>
          </w:rPr>
          <w:t xml:space="preserve">ugnk@nark.mos.ru</w:t>
        </w:r>
      </w:hyperlink>
    </w:p>
    <w:p>
      <w:pPr>
        <w:pStyle w:val="BodyText"/>
      </w:pPr>
      <w:r>
        <w:rPr>
          <w:bCs/>
          <w:b/>
        </w:rPr>
        <w:t xml:space="preserve">Служба по СВАО УФСКН России по г. Москве:</w:t>
      </w:r>
    </w:p>
    <w:p>
      <w:pPr>
        <w:pStyle w:val="BodyText"/>
      </w:pPr>
      <w:r>
        <w:rPr>
          <w:bCs/>
          <w:b/>
        </w:rPr>
        <w:t xml:space="preserve">ул. Пришвина, д. 12, стр. 2</w:t>
      </w:r>
    </w:p>
    <w:p>
      <w:pPr>
        <w:pStyle w:val="BodyText"/>
      </w:pPr>
      <w:r>
        <w:t xml:space="preserve">Телефон:</w:t>
      </w:r>
      <w:r>
        <w:t xml:space="preserve"> </w:t>
      </w:r>
      <w:r>
        <w:rPr>
          <w:bCs/>
          <w:b/>
        </w:rPr>
        <w:t xml:space="preserve">(499)207-39-20</w:t>
      </w:r>
    </w:p>
    <w:p>
      <w:pPr>
        <w:pStyle w:val="BodyText"/>
      </w:pPr>
      <w:r>
        <w:rPr>
          <w:bCs/>
          <w:b/>
        </w:rPr>
        <w:t xml:space="preserve">Единый антинаркотический номер: 8-800-345-67-89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http://ostankino.mos.ru/news/detail/2230654.html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1" Target="http://ostankino.mos.ru/mediagallery/88165/" TargetMode="External" /><Relationship Type="http://schemas.openxmlformats.org/officeDocument/2006/relationships/hyperlink" Id="rId23" Target="http://ostankino.mos.ru/news/detail/2230654.html" TargetMode="External" /><Relationship Type="http://schemas.openxmlformats.org/officeDocument/2006/relationships/hyperlink" Id="rId22" Target="mailto:ugnk@nark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1" Target="http://ostankino.mos.ru/mediagallery/88165/" TargetMode="External" /><Relationship Type="http://schemas.openxmlformats.org/officeDocument/2006/relationships/hyperlink" Id="rId23" Target="http://ostankino.mos.ru/news/detail/2230654.html" TargetMode="External" /><Relationship Type="http://schemas.openxmlformats.org/officeDocument/2006/relationships/hyperlink" Id="rId22" Target="mailto:ugnk@nark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2025-07-05T18:16:38Z</dcterms:created>
  <dcterms:modified xsi:type="dcterms:W3CDTF">2025-07-05T18:16:38Z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