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1848e199a3c79e5d44a39d2ddc17de1d89165"/>
    <w:p>
      <w:pPr>
        <w:pStyle w:val="Heading3"/>
      </w:pPr>
      <w:r>
        <w:t xml:space="preserve">«Новостной реестр выгодных предложений регионов России» направлен на улучшение бизнес-климата в субъектах Российской Федерации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Руководствуясь задачей информационно содействовать выработке дополнительных мер по улучшению бизнес-климата в субъектах Российской Федерации, обозначенной на Инвестиционном форуме «Сочи-2015» 2 октября 2015 года, ОАИ «Новости России», Международное агентство новостей регионов России и редакция журнала «Экономическая политика России» формируют бесплатный интернет - ресурс для учреждений, предприятий и организаций субъектов Российской Федерации – «Новостной реестр выгодных предложений регионов России»</w:t>
      </w:r>
      <w:r>
        <w:t xml:space="preserve"> </w:t>
      </w:r>
      <w:hyperlink r:id="rId20">
        <w:r>
          <w:rPr>
            <w:rStyle w:val="Hyperlink"/>
          </w:rPr>
          <w:t xml:space="preserve">www.newrussianmarkets.com</w:t>
        </w:r>
      </w:hyperlink>
      <w:r>
        <w:t xml:space="preserve">.</w:t>
      </w:r>
    </w:p>
    <w:p>
      <w:pPr>
        <w:pStyle w:val="BodyText"/>
      </w:pPr>
      <w:r>
        <w:t xml:space="preserve">Новостной реестр выгодных предложений регионов России — это постоянно обновляемая новостная база самых выгодных инвестиционных и инновационных проектов региональных и муниципальных предприятий и организаций, а также предложений товаров и услуг от поставщиков по всей России. Портал публикует новости и предложения учреждений, организаций и предприятий регионов России, которые продают (производят) качественный товар, выполняют работы или оказывают услуги по самым низким ценам.</w:t>
      </w:r>
    </w:p>
    <w:p>
      <w:pPr>
        <w:pStyle w:val="BodyText"/>
      </w:pPr>
      <w:r>
        <w:t xml:space="preserve">Целями формирования данного информационного ресурса являются:</w:t>
      </w:r>
    </w:p>
    <w:p>
      <w:pPr>
        <w:pStyle w:val="BodyText"/>
      </w:pPr>
      <w:r>
        <w:t xml:space="preserve">- выявление конкурентных преимуществ представителей отраслей региональной экономики и социальной сферы;</w:t>
      </w:r>
    </w:p>
    <w:p>
      <w:pPr>
        <w:pStyle w:val="BodyText"/>
      </w:pPr>
      <w:r>
        <w:t xml:space="preserve">- освещение новых подходов в политике развития конкуренции в регионах, введенных в действие с 01 января 2015 года Указом Президента</w:t>
      </w:r>
    </w:p>
    <w:p>
      <w:pPr>
        <w:pStyle w:val="BodyText"/>
      </w:pPr>
      <w:r>
        <w:t xml:space="preserve">Российской Федерации от 04 ноября 2014;</w:t>
      </w:r>
    </w:p>
    <w:p>
      <w:pPr>
        <w:pStyle w:val="BodyText"/>
      </w:pPr>
      <w:r>
        <w:t xml:space="preserve">- демонстрация лучших практик субъектов Российской Федерации и муниципальных образований в деле реализации Плана первоочередных мероприятий по обеспечению устойчивого развития экономики и социальной стабильности в 2015 году, утвержденного Распоряжением Правительства РФ 27 января 2015 года;</w:t>
      </w:r>
    </w:p>
    <w:p>
      <w:pPr>
        <w:pStyle w:val="BodyText"/>
      </w:pPr>
      <w:r>
        <w:t xml:space="preserve">- оценка ресурсов, возможностей и внутренних резервов регионов России;</w:t>
      </w:r>
    </w:p>
    <w:p>
      <w:pPr>
        <w:pStyle w:val="BodyText"/>
      </w:pPr>
      <w:r>
        <w:t xml:space="preserve">- размещение информации о наиболее конкурентных предложениях региональных и муниципальных государственных органов управления,</w:t>
      </w:r>
    </w:p>
    <w:p>
      <w:pPr>
        <w:pStyle w:val="BodyText"/>
      </w:pPr>
      <w:r>
        <w:t xml:space="preserve">учреждений, предприятий и организаций в вопросах социально-экономического и инвестиционного развития территорий, обеспечения финансовой стабильности и выработки стратегий ценообразования, развития предпринимательства и потребительского рынка, жилищного строительства и градостроительства, обновления промышленности и транспортной инфраструктуры, совершенствования системы АПК, ЖКХ, ТЭК и экологической безопасности, осуществления ветеринарной деятельности и лицензионного контроля, регулирования контрактной системе в сфере закупок и тарифного регулирования, занятости и трудовых отношений, укрепления продовольственной безопасности, природного, культурного, спортивно-туристского, научно-образовательного потенциала, повышения доступности и качества услуг информатизации и связи органов ЗАГС и нотариата, медицинской помощи, гражданской, правовой и социальной защиты населения Российской Федерации.</w:t>
      </w:r>
    </w:p>
    <w:p>
      <w:pPr>
        <w:pStyle w:val="BodyText"/>
      </w:pPr>
      <w:r>
        <w:t xml:space="preserve">Зарегистрированные на портале www.newrussianmarkets.com учреждения, организации и предприятия могут оперативно и бесплатно публиковать актуальную новостную информацию о своих инновационных и инвестиционных проектах, товарах, работах или услугах для обеспечения устойчивого развития экономики, социальной стабильности и развития конкуренции в субъектах Российской Федерации.</w:t>
      </w:r>
    </w:p>
    <w:p>
      <w:pPr>
        <w:pStyle w:val="BodyText"/>
      </w:pPr>
      <w:r>
        <w:t xml:space="preserve">Более подробно на</w:t>
      </w:r>
      <w:r>
        <w:t xml:space="preserve"> </w:t>
      </w:r>
      <w:hyperlink r:id="rId20">
        <w:r>
          <w:rPr>
            <w:rStyle w:val="Hyperlink"/>
          </w:rPr>
          <w:t xml:space="preserve">www.newrussianmarkets.com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http://ostankino.mos.ru/presscenter/news/detail/2238964.html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238964.html" TargetMode="External" /><Relationship Type="http://schemas.openxmlformats.org/officeDocument/2006/relationships/hyperlink" Id="rId20" Target="http://www.newrussianmarkets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238964.html" TargetMode="External" /><Relationship Type="http://schemas.openxmlformats.org/officeDocument/2006/relationships/hyperlink" Id="rId20" Target="http://www.newrussianmarkets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2025-07-13T03:18:06Z</dcterms:created>
  <dcterms:modified xsi:type="dcterms:W3CDTF">2025-07-13T03:18:06Z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