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8b785d52adfe148ffc5ab676c851f90a623b1"/>
    <w:p>
      <w:pPr>
        <w:pStyle w:val="Heading3"/>
      </w:pPr>
      <w:r>
        <w:t xml:space="preserve">Десятиклассники сдадут базовый экспериментальный ЕГЭ по математике в 2016 году</w:t>
      </w:r>
    </w:p>
    <w:p>
      <w:pPr>
        <w:pStyle w:val="FirstParagraph"/>
      </w:pPr>
      <w:r>
        <w:t xml:space="preserve">21.10.2015</w:t>
      </w:r>
    </w:p>
    <w:p>
      <w:pPr>
        <w:pStyle w:val="BodyText"/>
      </w:pPr>
      <w:r>
        <w:t xml:space="preserve">Экспериментальный госэкзамен, назначенный на 23 апреля 2016 года, пройдет на добровольной основе - в экзаменационные аудитории придут только те десятиклассники, которые сами захотят этого. Для участия в эксперименте они должны написать заявление. Процедура же проведения тренировочного экзамена, включая обработку и проверку работ, будет полностью соответствовать правилам ЕГЭ. В первую очередь это важно для самих учащихся. По мнению экспертов, школьные контрольные нередко проходят в весьма демократичном режиме, поэтому, оказавшись на итоговом госэкзамене, выпускники теряются и испытывают сильный стресс. Поэтому попробовать сдать математику на год раньше - еще одна возможность потренироваться в реальных условиях.</w:t>
      </w:r>
    </w:p>
    <w:p>
      <w:pPr>
        <w:pStyle w:val="BodyText"/>
      </w:pPr>
      <w:r>
        <w:t xml:space="preserve">Если десятиклассник вдобавок к этому получит положительную оценку, и она его устроит, о ЕГЭ по математике в 11 классе можно забыть. Однако если получена неудовлетворительная отметка или есть желание повысить свой результат, экзамен придется пересдать - в резервный день или через год, как положено, вместе со всеми выпускниками.</w:t>
      </w:r>
    </w:p>
    <w:p>
      <w:pPr>
        <w:pStyle w:val="BodyText"/>
      </w:pPr>
      <w:r>
        <w:t xml:space="preserve">ЕГЭ по математике в этом году был разделён на два уровня - базовый и профильный. Первый оценивается по пятибалльной шкале и не дает права поступления в вузы на специальности, где математика требуется в качестве вступительного экзамена. Второй - включает более сложные задания и оценивается по стобалльной системе.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http://ostankino.mos.ru/presscenter/news/detail/2244465.html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44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44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2025-07-05T18:18:22Z</dcterms:created>
  <dcterms:modified xsi:type="dcterms:W3CDTF">2025-07-05T18:18:22Z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