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9c5e308b3e4fc0a0e291340df65250d4dfa101"/>
    <w:p>
      <w:pPr>
        <w:pStyle w:val="Heading3"/>
      </w:pPr>
      <w:r>
        <w:t xml:space="preserve">Участники военно-исторического клуба «Оловянный марш» реконструют события Би́твы при Азенку́ре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rPr>
          <w:bCs/>
          <w:b/>
        </w:rPr>
        <w:t xml:space="preserve">600 лет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Би́твы при Азенку́ре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24 октября</w:t>
        </w:r>
      </w:hyperlink>
      <w:r>
        <w:t xml:space="preserve"> </w:t>
      </w:r>
      <w:r>
        <w:t xml:space="preserve">в ГБУ «Спортивно-досуговый центр «Останкино» на Мурманском проезде 18, участники военно-исторического клуба «Оловянный марш» соберутся, чтобы реконструировать события</w:t>
      </w:r>
      <w:r>
        <w:t xml:space="preserve"> </w:t>
      </w:r>
      <w:r>
        <w:rPr>
          <w:bCs/>
          <w:b/>
        </w:rPr>
        <w:t xml:space="preserve">Би́твы при Азенку́ре -</w:t>
      </w:r>
      <w:r>
        <w:t xml:space="preserve"> </w:t>
      </w:r>
      <w:r>
        <w:t xml:space="preserve">сражения, состоявшегося</w:t>
      </w:r>
      <w:r>
        <w:t xml:space="preserve"> </w:t>
      </w:r>
      <w:hyperlink r:id="rId20">
        <w:r>
          <w:rPr>
            <w:rStyle w:val="Hyperlink"/>
          </w:rPr>
          <w:t xml:space="preserve">25 октября</w:t>
        </w:r>
      </w:hyperlink>
      <w:r>
        <w:t xml:space="preserve"> </w:t>
      </w:r>
      <w:hyperlink r:id="rId21">
        <w:r>
          <w:rPr>
            <w:rStyle w:val="Hyperlink"/>
          </w:rPr>
          <w:t xml:space="preserve">1415 года</w:t>
        </w:r>
      </w:hyperlink>
      <w:r>
        <w:t xml:space="preserve"> </w:t>
      </w:r>
      <w:r>
        <w:t xml:space="preserve">между</w:t>
      </w:r>
      <w:r>
        <w:t xml:space="preserve"> </w:t>
      </w:r>
      <w:hyperlink r:id="rId22">
        <w:r>
          <w:rPr>
            <w:rStyle w:val="Hyperlink"/>
          </w:rPr>
          <w:t xml:space="preserve">французскими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английскими</w:t>
        </w:r>
      </w:hyperlink>
      <w:r>
        <w:t xml:space="preserve"> </w:t>
      </w:r>
      <w:r>
        <w:t xml:space="preserve">войсками близ местечка</w:t>
      </w:r>
      <w:r>
        <w:t xml:space="preserve"> </w:t>
      </w:r>
      <w:hyperlink r:id="rId24">
        <w:r>
          <w:rPr>
            <w:rStyle w:val="Hyperlink"/>
          </w:rPr>
          <w:t xml:space="preserve">Азенкур</w:t>
        </w:r>
      </w:hyperlink>
      <w:r>
        <w:t xml:space="preserve"> </w:t>
      </w:r>
      <w:r>
        <w:t xml:space="preserve">в Северной Франции во время</w:t>
      </w:r>
      <w:r>
        <w:t xml:space="preserve"> </w:t>
      </w:r>
      <w:hyperlink r:id="rId25">
        <w:r>
          <w:rPr>
            <w:rStyle w:val="Hyperlink"/>
          </w:rPr>
          <w:t xml:space="preserve">Столетней войны</w:t>
        </w:r>
      </w:hyperlink>
      <w:r>
        <w:t xml:space="preserve">. Особенность этого сражения заключалась в том, что имевшая значительное численное превосходство французская армия потерпела сокрушительное поражение, понеся существенные потери.</w:t>
      </w:r>
    </w:p>
    <w:p>
      <w:pPr>
        <w:pStyle w:val="BodyText"/>
      </w:pPr>
      <w:r>
        <w:t xml:space="preserve">Участники клуба приглашают любителей истории и военно-исторической миниатюры понаблюдать за ходом сражения.</w:t>
      </w:r>
    </w:p>
    <w:p>
      <w:pPr>
        <w:pStyle w:val="BodyText"/>
      </w:pPr>
      <w:r>
        <w:t xml:space="preserve">Начало мероприятия в 13.00.</w:t>
      </w:r>
    </w:p>
    <w:p>
      <w:pPr>
        <w:pStyle w:val="BodyText"/>
      </w:pPr>
      <w:r>
        <w:t xml:space="preserve">Контактный телефон ГБУ «СДЦ «Останкино»: 8 (495) 616-66-20</w:t>
      </w:r>
    </w:p>
    <w:p>
      <w:pPr>
        <w:pStyle w:val="BodyText"/>
      </w:pPr>
      <w:r>
        <w:t xml:space="preserve">Кстати, большинство оборудования - макеты и фигурки солдат участники клуба изготавливают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http://ostankino.mos.ru/news/detail/2249246.html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2249246.html" TargetMode="External" /><Relationship Type="http://schemas.openxmlformats.org/officeDocument/2006/relationships/hyperlink" Id="rId24" Target="https://ru.wikipedia.org/wiki/%D0%90%D0%B7%D0%B5%D0%BD%D0%BA%D1%83%D1%80" TargetMode="External" /><Relationship Type="http://schemas.openxmlformats.org/officeDocument/2006/relationships/hyperlink" Id="rId23" Target="https://ru.wikipedia.org/wiki/%D0%9A%D0%BE%D1%80%D0%BE%D0%BB%D0%B5%D0%B2%D1%81%D1%82%D0%B2%D0%BE_%D0%90%D0%BD%D0%B3%D0%BB%D0%B8%D1%8F" TargetMode="External" /><Relationship Type="http://schemas.openxmlformats.org/officeDocument/2006/relationships/hyperlink" Id="rId25" Target="https://ru.wikipedia.org/wiki/%D0%A1%D1%82%D0%BE%D0%BB%D0%B5%D1%82%D0%BD%D1%8F%D1%8F_%D0%B2%D0%BE%D0%B9%D0%BD%D0%B0" TargetMode="External" /><Relationship Type="http://schemas.openxmlformats.org/officeDocument/2006/relationships/hyperlink" Id="rId22" Target="https://ru.wikipedia.org/wiki/%D0%A4%D1%80%D0%B0%D0%BD%D1%86%D0%B8%D1%8F" TargetMode="External" /><Relationship Type="http://schemas.openxmlformats.org/officeDocument/2006/relationships/hyperlink" Id="rId21" Target="https://ru.wikipedia.org/wiki/1415_%D0%B3%D0%BE%D0%B4" TargetMode="External" /><Relationship Type="http://schemas.openxmlformats.org/officeDocument/2006/relationships/hyperlink" Id="rId20" Target="https://ru.wikipedia.org/wiki/25_%D0%BE%D0%BA%D1%82%D1%8F%D0%B1%D1%8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2249246.html" TargetMode="External" /><Relationship Type="http://schemas.openxmlformats.org/officeDocument/2006/relationships/hyperlink" Id="rId24" Target="https://ru.wikipedia.org/wiki/%D0%90%D0%B7%D0%B5%D0%BD%D0%BA%D1%83%D1%80" TargetMode="External" /><Relationship Type="http://schemas.openxmlformats.org/officeDocument/2006/relationships/hyperlink" Id="rId23" Target="https://ru.wikipedia.org/wiki/%D0%9A%D0%BE%D1%80%D0%BE%D0%BB%D0%B5%D0%B2%D1%81%D1%82%D0%B2%D0%BE_%D0%90%D0%BD%D0%B3%D0%BB%D0%B8%D1%8F" TargetMode="External" /><Relationship Type="http://schemas.openxmlformats.org/officeDocument/2006/relationships/hyperlink" Id="rId25" Target="https://ru.wikipedia.org/wiki/%D0%A1%D1%82%D0%BE%D0%BB%D0%B5%D1%82%D0%BD%D1%8F%D1%8F_%D0%B2%D0%BE%D0%B9%D0%BD%D0%B0" TargetMode="External" /><Relationship Type="http://schemas.openxmlformats.org/officeDocument/2006/relationships/hyperlink" Id="rId22" Target="https://ru.wikipedia.org/wiki/%D0%A4%D1%80%D0%B0%D0%BD%D1%86%D0%B8%D1%8F" TargetMode="External" /><Relationship Type="http://schemas.openxmlformats.org/officeDocument/2006/relationships/hyperlink" Id="rId21" Target="https://ru.wikipedia.org/wiki/1415_%D0%B3%D0%BE%D0%B4" TargetMode="External" /><Relationship Type="http://schemas.openxmlformats.org/officeDocument/2006/relationships/hyperlink" Id="rId20" Target="https://ru.wikipedia.org/wiki/25_%D0%BE%D0%BA%D1%82%D1%8F%D0%B1%D1%8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2024-09-02T22:06:58Z</dcterms:created>
  <dcterms:modified xsi:type="dcterms:W3CDTF">2024-09-02T22:06:58Z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