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8ae7c2f3098bcf186e6f38438cedbd152963d"/>
    <w:p>
      <w:pPr>
        <w:pStyle w:val="Heading3"/>
      </w:pPr>
      <w:r>
        <w:t xml:space="preserve">Молодежная палата совместно с управой Останкинского района, КДН и ЗП организовала круглый стол на тему "Экстремизм в интернет-пространстве»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  <w:r>
        <w:t xml:space="preserve">06.11. 2015 Молодежная палата совместно с управой Останкинского района, КДН и ЗП организовала круглый стол на тему</w:t>
      </w:r>
      <w:r>
        <w:t xml:space="preserve"> </w:t>
      </w:r>
      <w:r>
        <w:rPr>
          <w:bCs/>
          <w:b/>
        </w:rPr>
        <w:t xml:space="preserve">"Экстремизм в интернет-пространстве».</w:t>
      </w:r>
    </w:p>
    <w:p>
      <w:pPr>
        <w:pStyle w:val="BodyText"/>
      </w:pPr>
      <w:r>
        <w:t xml:space="preserve">В круглом столе приняли участие:</w:t>
      </w:r>
    </w:p>
    <w:p>
      <w:pPr>
        <w:pStyle w:val="BodyText"/>
      </w:pPr>
      <w:r>
        <w:rPr>
          <w:iCs/>
          <w:i/>
          <w:bCs/>
          <w:b/>
        </w:rPr>
        <w:t xml:space="preserve">Молодежная палата Останкинского района;</w:t>
      </w:r>
    </w:p>
    <w:p>
      <w:pPr>
        <w:pStyle w:val="BodyText"/>
      </w:pPr>
      <w:r>
        <w:rPr>
          <w:iCs/>
          <w:i/>
          <w:bCs/>
          <w:b/>
        </w:rPr>
        <w:t xml:space="preserve">Социальные педагоги образовательных учреждений района;</w:t>
      </w:r>
    </w:p>
    <w:p>
      <w:pPr>
        <w:pStyle w:val="BodyText"/>
      </w:pPr>
      <w:r>
        <w:rPr>
          <w:iCs/>
          <w:i/>
          <w:bCs/>
          <w:b/>
        </w:rPr>
        <w:t xml:space="preserve">Литвяков Константин Анатольевич</w:t>
      </w:r>
      <w:r>
        <w:t xml:space="preserve"> </w:t>
      </w:r>
      <w:r>
        <w:rPr>
          <w:iCs/>
          <w:i/>
        </w:rPr>
        <w:t xml:space="preserve">- подполковник полиции старший оперуполномоченный по ОВД ЦПЭ УВД по СВАО ГУ МВД России по г. Москве;</w:t>
      </w:r>
    </w:p>
    <w:p>
      <w:pPr>
        <w:pStyle w:val="BodyText"/>
      </w:pPr>
      <w:r>
        <w:rPr>
          <w:bCs/>
          <w:b/>
          <w:iCs/>
          <w:i/>
        </w:rPr>
        <w:t xml:space="preserve">Отец Кирил</w:t>
      </w:r>
      <w:r>
        <w:rPr>
          <w:iCs/>
          <w:i/>
        </w:rPr>
        <w:t xml:space="preserve"> </w:t>
      </w:r>
      <w:r>
        <w:rPr>
          <w:iCs/>
          <w:i/>
        </w:rPr>
        <w:t xml:space="preserve">- протоиерей Храма Живоначальной Троицы в Останкино;</w:t>
      </w:r>
    </w:p>
    <w:p>
      <w:pPr>
        <w:pStyle w:val="BodyText"/>
      </w:pPr>
      <w:r>
        <w:rPr>
          <w:iCs/>
          <w:i/>
          <w:bCs/>
          <w:b/>
        </w:rPr>
        <w:t xml:space="preserve">Мурашова Инна Борисовна</w:t>
      </w:r>
      <w:r>
        <w:t xml:space="preserve"> </w:t>
      </w:r>
      <w:r>
        <w:rPr>
          <w:iCs/>
          <w:i/>
        </w:rPr>
        <w:t xml:space="preserve">- ответственный секретарь КДНи ЗП</w:t>
      </w:r>
    </w:p>
    <w:p>
      <w:pPr>
        <w:pStyle w:val="BodyText"/>
      </w:pPr>
      <w:r>
        <w:t xml:space="preserve">Цель круглого стола - понять истоки молодежного экстремизма и определить пути противодействия этому негативному явлению, а также укрепление межнационального и межконфессионального согласия в районе, профилактика экстремизма и терроризма, предотвращение конфликтов на социальной и конфессиональной основе.</w:t>
      </w:r>
    </w:p>
    <w:p>
      <w:pPr>
        <w:pStyle w:val="BodyText"/>
      </w:pPr>
      <w:r>
        <w:t xml:space="preserve">На сегодняшний день обсуждаемая проблема актуальна в современных условиях, необходимость формирования толерантности в воспитании российской молодёжи как важнейшей задачи всех здоровых сил общества, решаемой как в целях профилактики экстремизма, так и с целью воспитания достойных граждан России, способных взять на себя ответственность за будущее страны, за дело обеспечения её национальной безопасности и процветания.</w:t>
      </w:r>
    </w:p>
    <w:p>
      <w:pPr>
        <w:pStyle w:val="BodyText"/>
      </w:pPr>
      <w:r>
        <w:t xml:space="preserve">Участниками круглого стола по итогам был выработан план резолюции и методология совместных действий по вопросу профилактики экстремизма в молодёжной среде, что в дальнейшем позволит работать над формированием толерантности и решением сложностей в национальном вопросе на местном уровне.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http://ostankino.mos.ru/presscenter/news/detail/2289837.html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9052/" TargetMode="External" /><Relationship Type="http://schemas.openxmlformats.org/officeDocument/2006/relationships/hyperlink" Id="rId21" Target="http://ostankino.mos.ru/presscenter/news/detail/2289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9052/" TargetMode="External" /><Relationship Type="http://schemas.openxmlformats.org/officeDocument/2006/relationships/hyperlink" Id="rId21" Target="http://ostankino.mos.ru/presscenter/news/detail/2289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2025-08-03T06:13:57Z</dcterms:created>
  <dcterms:modified xsi:type="dcterms:W3CDTF">2025-08-03T06:13:57Z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