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34489047fb9a08ddba665b7699c820a492f9f7"/>
    <w:p>
      <w:pPr>
        <w:pStyle w:val="Heading3"/>
      </w:pPr>
      <w:r>
        <w:t xml:space="preserve">Глава Минкомсвязи России встретился с представителями Профсоюза работников связи</w:t>
      </w:r>
    </w:p>
    <w:p>
      <w:pPr>
        <w:pStyle w:val="FirstParagraph"/>
      </w:pPr>
      <w:r>
        <w:t xml:space="preserve">19.11.2015</w:t>
      </w:r>
    </w:p>
    <w:p>
      <w:pPr>
        <w:pStyle w:val="BodyText"/>
      </w:pPr>
      <w:r>
        <w:t xml:space="preserve">19 ноября 2015 года Министр связи и массовых коммуникаций Российской Федерации Николай Никифоров выступил на VII съезде Профсоюза работников связи России, который был посвящен 110-летию профессионального объединения. Министр рассказал о ключевых результатах работы отрасли, поблагодарил коллег за многолетний труд и пожелал успехов в реализации важных отраслевых проектов, а также вручил государственные награды сотрудникам предприятий связи.</w:t>
      </w:r>
    </w:p>
    <w:p>
      <w:pPr>
        <w:pStyle w:val="BodyText"/>
      </w:pPr>
      <w:r>
        <w:t xml:space="preserve">«Работники профсоюза приложили немало усилий, чтобы отрасль связи находилась на таком высоком уровне развития и обеспечивала нашим гражданам комфортную жизнь и работу», — сказал Николай Никифоров в ходе выступления.</w:t>
      </w:r>
    </w:p>
    <w:p>
      <w:pPr>
        <w:pStyle w:val="BodyText"/>
      </w:pPr>
      <w:r>
        <w:t xml:space="preserve">Рассказывая об итогах работы предприятий отрасли по итогам текущего года, глава Минкомсвязи России отметил деятельность «Почты России»: «На это предприятие возложена огромная социальная ответственность — доставка писем, газет, посылок, пенсий и различных пособий. В данный момент оно участвует в организации возвращения из Египта российских туристов. У нас особая миссия — “Почта России” бесплатно доставляет багаж, прибывший отдельными грузовыми самолетами, из аэропорта до мест проживания наших граждан. Мы видим, какая важная роль отведена предприятию в кризисной ситуации».</w:t>
      </w:r>
    </w:p>
    <w:p>
      <w:pPr>
        <w:pStyle w:val="BodyText"/>
      </w:pPr>
      <w:r>
        <w:t xml:space="preserve">Министр отдельно остановился на теме повышения зарплат сотрудникам «Почты России»: «Это важное событие, которое затронет 95% персонала во всех филиалах. Повышение составит в среднем 10%. До конца 2016 года на увеличение зарплат будет направлено более 6 млрд рублей. Мы хотим, чтобы зарплаты росли ежегодно, исходя из текущих финансовых результатов деятельности предприятия. Наблюдается положительная динамика роста выручки, которая будет инвестирована в дальнейшее развитие “Почты России”. Мы должны сделать так, чтобы заработная плата и условия работы улучшались, но это потребует повышения производительности труда. Увеличение заработной платы позволит повысить финансовую защищенность сотрудников почты, привлечь молодые кадры, сделать “Почту России” современным и эффективным предприятием».</w:t>
      </w:r>
    </w:p>
    <w:p>
      <w:pPr>
        <w:pStyle w:val="BodyText"/>
      </w:pPr>
      <w:r>
        <w:t xml:space="preserve">Николай Никифоров напомнил, что в ближайшее время на базе отделений «Почты России» будет запущен банк. Это сделает финансовые услуги более доступными для граждан РФ, будет способствовать увеличению доли безналичных платежей, повышению финансовой грамотности населения и росту конкуренции на банковском рынке.</w:t>
      </w:r>
    </w:p>
    <w:p>
      <w:pPr>
        <w:pStyle w:val="BodyText"/>
      </w:pPr>
      <w:r>
        <w:t xml:space="preserve">Глава Минкомсвязи России рассказал и о работе над законопроектом «О почтовой связи». После того, как Государственная Дума одобрила законопроект в первом чтении, он более года обсуждался в Совете Федерации, Общественной палате, в ходе рабочих совещаний с органами власти и участниками рынка услуг почтовой связи. В настоящее время результаты этой работы переданы на рассмотрение в Госдуму.</w:t>
      </w:r>
    </w:p>
    <w:p>
      <w:pPr>
        <w:pStyle w:val="BodyText"/>
      </w:pPr>
      <w:r>
        <w:t xml:space="preserve">Министр также упомянул еще одно крупнейшее предприятие отрасли — «Ростелеком» и деятельность компании в рамках реформирования универсальных услуг связи (УУС). В ближайшие три года предполагается проложить более 215 тыс. километров волоконно-оптических линий связи до малых населенных пунктов численностью от 250 до 500 жителей.</w:t>
      </w:r>
    </w:p>
    <w:p>
      <w:pPr>
        <w:pStyle w:val="BodyText"/>
      </w:pPr>
      <w:r>
        <w:t xml:space="preserve">«Ликвидация цифрового неравенства сгладит инфраструктурные различия между городом и селом. Это, безусловно, важнейший проект для Российской Федерации. Многократно доказано, что повышение доступности услуг ШПД на 10% создает предпосылки для роста ВВП страны на 1–1,5% в год. Это происходит за счет сокращения административных издержек, за счет того, что люди на селе получают доступ к современному дистанционному образованию, различным услугам. Малый бизнес получает возможность более эффективно продвигать свои товары на российский и международный рынок. Убежден, что этот проект сыграет ключевую роль в экономическом развитии нашей страны. Реализация этих и ряда других проектов с каждым годом усиливают роль отрасли связи в экономике России. И тут наш главный капитал — это капитал человеческий. Мы должны сделать так, чтобы наша отрасль была привлекательной для талантливых и высококвалифицированных специалистов. Взаимодействие профсоюза с органами власти является важной основой для такого созидательного развития», — отметил Николай Никифоров.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http://ostankino.mos.ru/presscenter/news/detail/2313582.html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3135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3135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2025-07-20T01:09:35Z</dcterms:created>
  <dcterms:modified xsi:type="dcterms:W3CDTF">2025-07-20T01:09:35Z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