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f1424ec5fc81d0b8e3703191e39e3a9912970"/>
    <w:p>
      <w:pPr>
        <w:pStyle w:val="Heading3"/>
      </w:pPr>
      <w:r>
        <w:t xml:space="preserve">К Новому году украсят станции московского метро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t xml:space="preserve">Станции столичного метрополитена украсят к новогодним праздникам. Гирлянды и поздравительные плакаты повесят в вестибюлях подземки. Праздничные плакаты и стикеры также появятся в вагонах метро. Кроме того, с 28 декабря во всех кассах метро будут продаваться билеты в новогоднем оформлении.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правительства Москвы.</w:t>
      </w:r>
    </w:p>
    <w:p>
      <w:pPr>
        <w:pStyle w:val="BodyText"/>
      </w:pPr>
      <w:r>
        <w:t xml:space="preserve">«Праздничные „Единые“ на одну поездку будут выпущены ограниченным тиражом 500 тысяч экземпляров, — пояснили mos.ru в пресс-службе метрополитена. — Входные группы в вестибюлях украсят гирлянды и поздравительные плакаты. Они также появятся и в подвижном составе, в том числе в форме стикеров. Все праздничные украшения в метрополитене будут выполнены в соответствии с единой концепцией оформления новогодней столицы, созданной</w:t>
      </w:r>
      <w:r>
        <w:t xml:space="preserve"> </w:t>
      </w:r>
      <w:hyperlink r:id="rId21">
        <w:r>
          <w:rPr>
            <w:rStyle w:val="Hyperlink"/>
          </w:rPr>
          <w:t xml:space="preserve">Департаментом рекламы и СМИ города Москвы</w:t>
        </w:r>
      </w:hyperlink>
      <w:r>
        <w:t xml:space="preserve">».</w:t>
      </w:r>
    </w:p>
    <w:p>
      <w:pPr>
        <w:pStyle w:val="BodyText"/>
      </w:pPr>
      <w:r>
        <w:t xml:space="preserve">В подземке добавили, что готовят ещё несколько сюрпризов для пассажиров. О них горожане узнают только накануне праздника.</w:t>
      </w:r>
    </w:p>
    <w:p>
      <w:pPr>
        <w:pStyle w:val="BodyText"/>
      </w:pPr>
      <w:r>
        <w:t xml:space="preserve">В начале декабря в столице начнут устанавливать первые городские ёлки. Город украсят 62 искусственные ели высотой от 11 до 27 метров. Самая высокая расположится на Воробьёвых горах. Половина ёлок классические, другие в виде конусов. Пять ёлок будут интерактивными: у пандусов установят различные композиции, например белых медведей с подарками. Возле них можно фотографироваться и делать селфи. На зелёных красавиц повесят 63 тысячи игрушек. Для всех ёлок разработано несколько видов украшений, которые будут имитировать ёлочные игрушки разных исторических эпох.</w:t>
      </w:r>
    </w:p>
    <w:p>
      <w:pPr>
        <w:pStyle w:val="BodyText"/>
      </w:pPr>
      <w:r>
        <w:t xml:space="preserve">Ранее власти</w:t>
      </w:r>
      <w:r>
        <w:t xml:space="preserve"> </w:t>
      </w:r>
      <w:hyperlink r:id="rId22">
        <w:r>
          <w:rPr>
            <w:rStyle w:val="Hyperlink"/>
          </w:rPr>
          <w:t xml:space="preserve">утвердили концепцию</w:t>
        </w:r>
      </w:hyperlink>
      <w:r>
        <w:t xml:space="preserve"> </w:t>
      </w:r>
      <w:r>
        <w:t xml:space="preserve">новогодней Москвы. Главным логотипом праздников стала почтовая марка. Она будет использоваться на рекламных плакатах, витринах магазинов, билетах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http://ostankino.mos.ru/presscenter/news/detail/2344897.html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smir.mos.ru/" TargetMode="Externa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44897.html" TargetMode="External" /><Relationship Type="http://schemas.openxmlformats.org/officeDocument/2006/relationships/hyperlink" Id="rId20" Target="https://www.mos.ru/pulse/article/3952073" TargetMode="External" /><Relationship Type="http://schemas.openxmlformats.org/officeDocument/2006/relationships/hyperlink" Id="rId22" Target="https://www.mos.ru/pulse/news/2654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smir.mos.ru/" TargetMode="Externa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44897.html" TargetMode="External" /><Relationship Type="http://schemas.openxmlformats.org/officeDocument/2006/relationships/hyperlink" Id="rId20" Target="https://www.mos.ru/pulse/article/3952073" TargetMode="External" /><Relationship Type="http://schemas.openxmlformats.org/officeDocument/2006/relationships/hyperlink" Id="rId22" Target="https://www.mos.ru/pulse/news/2654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2025-06-02T22:34:57Z</dcterms:created>
  <dcterms:modified xsi:type="dcterms:W3CDTF">2025-06-02T22:34:57Z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