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bd9513ea7535f2c77bb5595849b2cfeef72a05"/>
    <w:p>
      <w:pPr>
        <w:pStyle w:val="Heading3"/>
      </w:pPr>
      <w:r>
        <w:t xml:space="preserve">Власти города ликвидируют опасный для москвичей самострой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  <w:r>
        <w:drawing>
          <wp:inline>
            <wp:extent cx="5334000" cy="404217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09d/53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2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Собянин. в ходе заседания президиума правительства столицы сообщил, что власти Москвы приняли постановление «О мерах по обеспечению сноса самовольных построек на отдельных территориях города Москвы».</w:t>
      </w:r>
    </w:p>
    <w:p>
      <w:pPr>
        <w:pStyle w:val="BodyText"/>
      </w:pPr>
      <w:r>
        <w:t xml:space="preserve">Сергей Собянин отметил, что ведутся работы над программой сноса незаконно возведенных объектов в Москве. Московские улицы, площади постепенно освобождаются от такого рода ларьков, которые в свое время были возведены незаконно. Эта борьба системная и ежедневная.</w:t>
      </w:r>
    </w:p>
    <w:p>
      <w:pPr>
        <w:pStyle w:val="BodyText"/>
      </w:pPr>
      <w:r>
        <w:t xml:space="preserve">Мэр Москвы с сожалением сказал, что такие случаи проявляются если не каждый день, то каждую неделю, и необходимо контролировать территорию города, чтобы не появлялись новые объекты. В то же время целый ряд объектов были возведены на ежедневных коммуникациях, газопроводах, водопроводах, сетях высоко давления, прямо на улично-дорожной сети, но получили те или иные документы о регистрации, хотя явно, что были возведены незаконно. В этом году был принят федеральный закон, который позволяет бороться с такими объектами.</w:t>
      </w:r>
    </w:p>
    <w:p>
      <w:pPr>
        <w:pStyle w:val="BodyText"/>
      </w:pPr>
      <w:r>
        <w:t xml:space="preserve">Ранее глава муниципального округа Таганский Илья Свиридов обратился к Сергею Собянину с просьбой оперативно принять меры по ликвидации самовольных построек в Таганском районе и в целом по городу. Проект постановления был подготовлен по поручению мэра.</w:t>
      </w:r>
    </w:p>
    <w:p>
      <w:pPr>
        <w:pStyle w:val="BodyText"/>
      </w:pPr>
      <w:r>
        <w:t xml:space="preserve">Очевидные проблемы, которые создают самовольные постройки, возведённые в подобных местах, заключаются в следующем:</w:t>
      </w:r>
    </w:p>
    <w:p>
      <w:pPr>
        <w:pStyle w:val="BodyText"/>
      </w:pPr>
      <w:r>
        <w:t xml:space="preserve">1) наличие потенциальной угрозы жизни и здоровью граждан в случаях повреждения и аварии инженерных сетей;</w:t>
      </w:r>
    </w:p>
    <w:p>
      <w:pPr>
        <w:pStyle w:val="BodyText"/>
      </w:pPr>
      <w:r>
        <w:t xml:space="preserve">2) создание помех для работы экстренных и аварийных служб в случае аварий на сетях;</w:t>
      </w:r>
    </w:p>
    <w:p>
      <w:pPr>
        <w:pStyle w:val="BodyText"/>
      </w:pPr>
      <w:r>
        <w:t xml:space="preserve">3) низкая антитеррористическая защищенность объектов;</w:t>
      </w:r>
    </w:p>
    <w:p>
      <w:pPr>
        <w:pStyle w:val="BodyText"/>
      </w:pPr>
      <w:r>
        <w:t xml:space="preserve">4) ухудшение внешнего вида и нарушение исторического облика городских территорий;</w:t>
      </w:r>
    </w:p>
    <w:p>
      <w:pPr>
        <w:pStyle w:val="BodyText"/>
      </w:pPr>
      <w:r>
        <w:t xml:space="preserve">5) риск использования объектов самостроя для незаконной предпринимательской и другой противоправной деятельности;</w:t>
      </w:r>
    </w:p>
    <w:p>
      <w:pPr>
        <w:pStyle w:val="BodyText"/>
      </w:pPr>
      <w:r>
        <w:t xml:space="preserve">6) создание помех для движения пешеходов, общественного и личного транспорта.</w:t>
      </w:r>
    </w:p>
    <w:p>
      <w:pPr>
        <w:pStyle w:val="BodyText"/>
      </w:pPr>
      <w:r>
        <w:t xml:space="preserve">Постановление Правительства Москвы "О мерах по обеспечению сноса самовольных построек на отдельных территориях города Москвы" (далее именуется – постановление) обеспечивает реализацию требований Федерального закона № 258-ФЗ на территории города.</w:t>
      </w:r>
    </w:p>
    <w:p>
      <w:pPr>
        <w:pStyle w:val="BodyText"/>
      </w:pPr>
      <w:r>
        <w:t xml:space="preserve">В частности, постановление:</w:t>
      </w:r>
    </w:p>
    <w:p>
      <w:pPr>
        <w:pStyle w:val="BodyText"/>
      </w:pPr>
      <w:r>
        <w:t xml:space="preserve">1) Определяет адресный перечень самовольных построек, подлежащих сносу. В настоящее время в перечень включены 104 самовольные постройки,</w:t>
      </w:r>
    </w:p>
    <w:p>
      <w:pPr>
        <w:pStyle w:val="BodyText"/>
      </w:pPr>
      <w:r>
        <w:t xml:space="preserve">в т.ч.: постройки у входов на станции метро "Чистые пруды", "Марксистская", "Сокол", "Новослободская"; надстройка над входом на станцию метро "Сухаревская"; постройка на площади Савеловского вокзала и др.</w:t>
      </w:r>
    </w:p>
    <w:p>
      <w:pPr>
        <w:pStyle w:val="BodyText"/>
      </w:pPr>
      <w:r>
        <w:t xml:space="preserve">2) Определяет порядок выявления и сноса самовольных построек, согласно которому:</w:t>
      </w:r>
    </w:p>
    <w:p>
      <w:pPr>
        <w:pStyle w:val="BodyText"/>
      </w:pPr>
      <w:r>
        <w:t xml:space="preserve">· выявление объектов самостроя осуществляет Государственная инспекция по контролю объектов недвижимости города Москвы;</w:t>
      </w:r>
    </w:p>
    <w:p>
      <w:pPr>
        <w:pStyle w:val="BodyText"/>
      </w:pPr>
      <w:r>
        <w:t xml:space="preserve">· по решению Правительства Москвы выявленные самовольные постройки включаются в перечень объектов, подлежащих сносу;</w:t>
      </w:r>
    </w:p>
    <w:p>
      <w:pPr>
        <w:pStyle w:val="BodyText"/>
      </w:pPr>
      <w:r>
        <w:t xml:space="preserve">· информация о принятом решении о сносе направляется собственнику самовольной постройки, публикуется для всеобщего сведения в сети Интернет, а также размещается на информационных щитах в границах земельного участка, на котором расположена самовольная постройка;</w:t>
      </w:r>
    </w:p>
    <w:p>
      <w:pPr>
        <w:pStyle w:val="BodyText"/>
      </w:pPr>
      <w:r>
        <w:t xml:space="preserve">· собственник самовольной постройки обязан за собственный счёт произвести её снос;</w:t>
      </w:r>
    </w:p>
    <w:p>
      <w:pPr>
        <w:pStyle w:val="BodyText"/>
      </w:pPr>
      <w:r>
        <w:t xml:space="preserve">· в случае если собственник не выполнил требование о сносе, либо собственник – неизвестен, снос самовольной постройки осуществляет префектура соответствующего административного округа.</w:t>
      </w:r>
    </w:p>
    <w:p>
      <w:pPr>
        <w:pStyle w:val="BodyText"/>
      </w:pPr>
      <w:r>
        <w:t xml:space="preserve">В зависимости от высоты самовольной постройки и площади занимаемого ею земельного участка срок сноса составляет от 30 дней до 1 года с момента принятия Правительством Москвы соответствующего решения.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http://ostankino.mos.ru/news/detail/2357592.html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57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57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2023-10-03T10:01:16Z</dcterms:created>
  <dcterms:modified xsi:type="dcterms:W3CDTF">2023-10-03T10:01:16Z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