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c2b1c01ec8a0df589bd1cb2ef0173f20ce52f7"/>
    <w:p>
      <w:pPr>
        <w:pStyle w:val="Heading3"/>
      </w:pPr>
      <w:r>
        <w:t xml:space="preserve">Добираться до МФЦ районов Марьина Роща и Останкинский станет еще удобнее</w:t>
      </w:r>
    </w:p>
    <w:p>
      <w:pPr>
        <w:pStyle w:val="FirstParagraph"/>
      </w:pPr>
      <w:r>
        <w:t xml:space="preserve">10.12.2015</w:t>
      </w:r>
    </w:p>
    <w:bookmarkEnd w:id="20"/>
    <w:bookmarkStart w:id="23" w:name="X91f373929ffa146b0ef1fa4195ff4e26e22846e"/>
    <w:p>
      <w:pPr>
        <w:pStyle w:val="Heading1"/>
      </w:pPr>
      <w:r>
        <w:t xml:space="preserve">Начиная с ближайшей субботы, жителям Марьиной Рощи и Останкинского района станет еще удобнее добираться до своего центра госуслуг. В ГУП «Мосгортранс» принято решение о частичном изменении трассы маршрута автобуса №126 – с 12 декабря на нем появится остановка «МФЦ «Марьина Роща».</w:t>
      </w:r>
    </w:p>
    <w:p>
      <w:pPr>
        <w:pStyle w:val="FirstParagraph"/>
      </w:pPr>
      <w:r>
        <w:t xml:space="preserve">Уточняется, что от остановки «Промэнерго» автобусы будут следовать по Огородному проезду до остановки «Шереметьевская улица» в обоих направлениях, вместо 17-го и 14-го проезда Марьиной Рощи. При этом остановка «6-й автобусный парк» будет отменена.</w:t>
      </w:r>
    </w:p>
    <w:p>
      <w:pPr>
        <w:pStyle w:val="BodyText"/>
      </w:pPr>
      <w:r>
        <w:t xml:space="preserve">Таким образом, проблема с плохой транспортной доступностью объединенного центра госуслуг двух районов будет окончательно решена. Ранее, в конце ноября, был организован новый автобусный маршрут от метро «Рижская» до «Тимирязевской» - часть его пролегает по Мурманскому проезду.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http://ostankino.mos.ru/news/detail/2366321.html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66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66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2024-03-23T01:12:51Z</dcterms:created>
  <dcterms:modified xsi:type="dcterms:W3CDTF">2024-03-23T01:12:51Z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