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99d009c16d1647dc03504104cd46953517c5"/>
    <w:p>
      <w:pPr>
        <w:pStyle w:val="Heading3"/>
      </w:pPr>
      <w:r>
        <w:t xml:space="preserve">В Москве сократили время проведения шумных ремонтных работ</w:t>
      </w:r>
    </w:p>
    <w:p>
      <w:pPr>
        <w:pStyle w:val="FirstParagraph"/>
      </w:pPr>
      <w:r>
        <w:t xml:space="preserve">14.12.2015</w:t>
      </w:r>
    </w:p>
    <w:p>
      <w:pPr>
        <w:pStyle w:val="BodyText"/>
      </w:pPr>
      <w:r>
        <w:t xml:space="preserve">Мосгордума одобрила закон о тишине, в соответствии с которым, сокращается время на проведение шумных ремонтных работ в жилых домах, запрещено проводить шумные работы с 19:00 до 9:00, а также с 13:00 до 15:00, сообщает ТАСС.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Запрет распространяется на выходные и праздничные дни, регламентирует проведение ремонтных работ в новостройках, что заставит жителей быстрее завершать большие и шумные работы. По ходу обсуждения закона, по словам председателя комиссии Мосгордумы по законодательству Александра Семенникова, ввели норму соблюдения тишины в выходной день, ведь для многих людей, воскресение остается единственным днем отдыха. После введения закона, органы исполнительной власти Москвы по жилищному надзору получают право составления протоколов об административных нарушениях, связанных с нарушением режима тишины и взыскания штрафов (с физических лиц до двух тысяч рублей, должностных лиц до восьми и юридических до восьмидесяти тысяч рублей).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http://ostankino.mos.ru/presscenter/news/detail/2370807.html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70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370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2024-05-07T11:43:02Z</dcterms:created>
  <dcterms:modified xsi:type="dcterms:W3CDTF">2024-05-07T11:43:02Z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