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41dbc562ec83017af00ee0f623be5a75ea0c6e"/>
    <w:p>
      <w:pPr>
        <w:pStyle w:val="Heading3"/>
      </w:pPr>
      <w:r>
        <w:t xml:space="preserve">Собянин: Перевод госуслуг исключительно в электронный вид снижает коррупционные риски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96/62996_700_4862d5acb9f8383f1c21dc342ed2923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столицы Сергей Собянин в ходе заседания комиссии по проведению административной реформы в Москве сообщил, что за четыре года работы портала государственных услуг Москвы количество электронных услуг выросло в 13 раз. Портал государственных услуг города Москвы (</w:t>
      </w:r>
      <w:hyperlink r:id="rId23">
        <w:r>
          <w:rPr>
            <w:rStyle w:val="Hyperlink"/>
          </w:rPr>
          <w:t xml:space="preserve">pgu.mos.ru</w:t>
        </w:r>
      </w:hyperlink>
      <w:r>
        <w:t xml:space="preserve">) был открыт в 2011 г.</w:t>
      </w:r>
    </w:p>
    <w:p>
      <w:pPr>
        <w:pStyle w:val="BodyText"/>
      </w:pPr>
      <w:r>
        <w:t xml:space="preserve">Мэр Москвы также добавил, что более 50% услуг граждан получают в электронном виде, что является самым высоким показателем в России и одним из высочайших в мире.</w:t>
      </w:r>
    </w:p>
    <w:p>
      <w:pPr>
        <w:pStyle w:val="BodyText"/>
      </w:pPr>
      <w:r>
        <w:t xml:space="preserve">Далее Сергей Собянин подчеркнул, что 23 новые услуги и сервиса стали доступны на портале госуслуг за последний год. Это такие виды услуг, как получение социальной карты школьника, подача заявления на перевод из одной школы в другую, оплата домашнего телефона и целый ряд других.</w:t>
      </w:r>
    </w:p>
    <w:p>
      <w:pPr>
        <w:pStyle w:val="BodyText"/>
      </w:pPr>
      <w:r>
        <w:t xml:space="preserve">По его словам, электронные услуги позволяют не только экономить время потребителей, но и позволяют оптимизировать административные процессы и сократить количество чиновников.</w:t>
      </w:r>
    </w:p>
    <w:p>
      <w:pPr>
        <w:pStyle w:val="BodyText"/>
      </w:pPr>
      <w:r>
        <w:t xml:space="preserve">Столичный градоначальник напомнил, что количество государственных служащих Москвы сократилось за последний год на 30%, в том числе и благодаря переводу целого ряда услуг в электронный вид.</w:t>
      </w:r>
    </w:p>
    <w:p>
      <w:pPr>
        <w:pStyle w:val="BodyText"/>
      </w:pPr>
      <w:r>
        <w:t xml:space="preserve">Сергей Собянин рассказал, что благодаря переводу услуг в электронный формат в сфере оформления земельных отношений, строительства и транспорта больше 6,5 тыс. компаний получают госуслуги в электронном виде. В частности, по стройке постепенно будет сформирован полный цикл оказания услуг от предоставления земли до разрешения на строительство, что значительно снизит коррупционные риски</w:t>
      </w:r>
    </w:p>
    <w:p>
      <w:pPr>
        <w:pStyle w:val="BodyText"/>
      </w:pPr>
      <w:r>
        <w:t xml:space="preserve">Что касается электронного сервиса прикрепления к поликлинике, то, по словам мэра Москвы, за неделю этой весьма полезной и востребованной услугой воспользовались более 3 тыс. москвичей.</w:t>
      </w:r>
    </w:p>
    <w:p>
      <w:pPr>
        <w:pStyle w:val="BodyText"/>
      </w:pPr>
      <w:r>
        <w:t xml:space="preserve">Комиссия по проведению административной реформы одобрила перевод исключительно в электронный вид следующих государственных услуг:</w:t>
      </w:r>
    </w:p>
    <w:p>
      <w:pPr>
        <w:pStyle w:val="BodyText"/>
      </w:pPr>
      <w:r>
        <w:t xml:space="preserve">· выдача свидетельства об утверждении архитектурно-градостроительного решения (АГР);</w:t>
      </w:r>
    </w:p>
    <w:p>
      <w:pPr>
        <w:pStyle w:val="BodyText"/>
      </w:pPr>
      <w:r>
        <w:t xml:space="preserve">· оформление паспорта колористического решения фасадов зданий;</w:t>
      </w:r>
    </w:p>
    <w:p>
      <w:pPr>
        <w:pStyle w:val="BodyText"/>
      </w:pPr>
      <w:r>
        <w:t xml:space="preserve">· оформление пособия по единовременной компенсации в связи с рождением ребенка;</w:t>
      </w:r>
    </w:p>
    <w:p>
      <w:pPr>
        <w:pStyle w:val="BodyText"/>
      </w:pPr>
      <w:r>
        <w:t xml:space="preserve">· оформление единовременного пособия в связи с рождением ребенка молодым семьям.</w:t>
      </w:r>
    </w:p>
    <w:p>
      <w:pPr>
        <w:pStyle w:val="BodyText"/>
      </w:pPr>
      <w:r>
        <w:t xml:space="preserve">С 11 ноября 2015 г. на Портале предоставляется услуги АО "Мосводоканал":</w:t>
      </w:r>
    </w:p>
    <w:p>
      <w:pPr>
        <w:pStyle w:val="BodyText"/>
      </w:pPr>
      <w:r>
        <w:t xml:space="preserve">· подключение к системам водоснабжения и водоотведения;</w:t>
      </w:r>
    </w:p>
    <w:p>
      <w:pPr>
        <w:pStyle w:val="BodyText"/>
      </w:pPr>
      <w:r>
        <w:t xml:space="preserve">· получение технических условий (водоснабжение и водоотведение).</w:t>
      </w:r>
    </w:p>
    <w:p>
      <w:pPr>
        <w:pStyle w:val="BodyText"/>
      </w:pPr>
      <w:r>
        <w:t xml:space="preserve">Планируется, что в марте 2016 года данные услуги будут переведены в исключительно электронный вид с прекращением приема заявок на бумажных носителях.</w:t>
      </w:r>
    </w:p>
    <w:p>
      <w:pPr>
        <w:pStyle w:val="BodyText"/>
      </w:pPr>
      <w:r>
        <w:t xml:space="preserve">Кроме того, 1 января 2016 г. на Портале будет открыта подача заявок в электронном виде на технологическое присоединение к сетям АО "ОЭК" – для юридических, физических лиц и индивидуальных предпринимателей.</w:t>
      </w:r>
    </w:p>
    <w:p>
      <w:pPr>
        <w:pStyle w:val="BodyText"/>
      </w:pPr>
      <w:r>
        <w:t xml:space="preserve">Данная услуга будет охватывать самый популярный вид заявок (80% от общего числа) – на подключение мощности до 150 кВт.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http://ostankino.mos.ru/news/detail/2379275.html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379275.html" TargetMode="External" /><Relationship Type="http://schemas.openxmlformats.org/officeDocument/2006/relationships/hyperlink" Id="rId23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379275.html" TargetMode="External" /><Relationship Type="http://schemas.openxmlformats.org/officeDocument/2006/relationships/hyperlink" Id="rId23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2023-10-12T02:13:05Z</dcterms:created>
  <dcterms:modified xsi:type="dcterms:W3CDTF">2023-10-12T02:13:05Z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