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7fec158d52628221f1e63983196883c549aac8"/>
    <w:p>
      <w:pPr>
        <w:pStyle w:val="Heading3"/>
      </w:pPr>
      <w:r>
        <w:t xml:space="preserve">Первый участок Третьего пересадочного контура метро запустят в следующем году</w:t>
      </w:r>
    </w:p>
    <w:p>
      <w:pPr>
        <w:pStyle w:val="FirstParagraph"/>
      </w:pPr>
      <w:r>
        <w:t xml:space="preserve">22.12.2015</w:t>
      </w:r>
    </w:p>
    <w:p>
      <w:pPr>
        <w:pStyle w:val="BodyText"/>
      </w:pPr>
      <w:r>
        <w:t xml:space="preserve">Первый участок Третьего пересадочного контура (ТПК) метро запустят в следующем году, а полностью замкнуть Второе кольцо планируется в 2020 году, сообщил заместитель мэра Москвы по вопросам градостроительной политики и строительства Марат Хуснуллин. «Безусловно, решить столь амбициозную задачу - проложить 61 километр линий под землей - не так-то просто. В связи с этим было принято решение запускать Второе кольцо метро участками», - рассказал М. Хуснуллин в интервью газете «Вечерняя Москва».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Он отметил, что первый участок ТПК от «Делового центра» до «Петровского парка» откроют в 2016 году. «В 2017 году к пяти станциям первого участка добавится еще одна - «Нижняя Масловка». В настоящее время строительство этих станций идет полным ходом», - подчеркнул глава Стройкомплекса. По его словам, со станции «Нижняя Масловка» можно будет сделать пересадку на «Савеловскую» Серпуховско-Тимирязевской ветки. «Вторым участком станет расстояние от «Нижегородской» до «Электрозаводской». Далее в планах - открыть участок от «Хорошевской» до «Каховской», - сказал М. Хуснуллин.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Он пояснил, что последними заработают участки от «Каширской» до «Нижегородской» и от «Нижней Масловки» до «Электрозаводской». «При стабильной экономической ситуации Второе кольцо метро нам удастся «замкнуть» в 2020 году», - заявил заммэра. М. Хуснуллин также напомнил, что протяженность столичной подземки увеличилась за пять лет на 10%. За это время было построено 34 км линий, открыто 15 новых станций.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http://ostankino.mos.ru/news/detail/2394990.html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239499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239499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2025-02-09T23:19:16Z</dcterms:created>
  <dcterms:modified xsi:type="dcterms:W3CDTF">2025-02-09T23:19:16Z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