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b69713c9700b3a177225bce71f31013fc295d"/>
    <w:p>
      <w:pPr>
        <w:pStyle w:val="Heading3"/>
      </w:pPr>
      <w:r>
        <w:t xml:space="preserve">Собянин: За прошедший год в Москве построено 90 км новых дорог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88e/doc6jarv2qlbzr5tqgai56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сообщил в ходе заседания правительства Москвы, что в столице сохраняет высокую строительную активность, несмотря на сложную экономическую ситуацию, строительный комплекс работает устойчиво.</w:t>
      </w:r>
    </w:p>
    <w:p>
      <w:pPr>
        <w:pStyle w:val="BodyText"/>
      </w:pPr>
      <w:r>
        <w:t xml:space="preserve">С.Собянин сказал, что, несмотря на мрачные прогнозы, объем инвестиций в городе не упал, а даже несколько увеличился. Объем введенной недвижимости в этом году побил московский рекорды, а количество недвижимости - вводится более 9 млн кв. м, из них 3,5 млн - это жилье. Половина из этих объемов вводится на комплексных территориях освоения, на бывших промзонах и в «новой» Москве.</w:t>
      </w:r>
    </w:p>
    <w:p>
      <w:pPr>
        <w:pStyle w:val="BodyText"/>
      </w:pPr>
      <w:r>
        <w:t xml:space="preserve">Мэр Москвы отметил, что также в 2015 г. построено 90 км новых дорог.</w:t>
      </w:r>
    </w:p>
    <w:p>
      <w:pPr>
        <w:pStyle w:val="BodyText"/>
      </w:pPr>
      <w:r>
        <w:t xml:space="preserve">Сергей Собянин уточнил, что за 2015 год построено рекордное количество транспортных объектов, 90 км дорог, более 30 объектов развязок, эстакад, тоннелей, сложнейших инженерных сооружений.</w:t>
      </w:r>
    </w:p>
    <w:p>
      <w:pPr>
        <w:pStyle w:val="BodyText"/>
      </w:pPr>
      <w:r>
        <w:t xml:space="preserve">Среди знаковых объектов, введённых в 2015 г.:</w:t>
      </w:r>
    </w:p>
    <w:p>
      <w:pPr>
        <w:pStyle w:val="BodyText"/>
      </w:pPr>
      <w:r>
        <w:t xml:space="preserve">· Ледовый дворец «Парк легенд» на территории ЗИЛа,</w:t>
      </w:r>
    </w:p>
    <w:p>
      <w:pPr>
        <w:pStyle w:val="BodyText"/>
      </w:pPr>
      <w:r>
        <w:t xml:space="preserve">· Башни «Око» и «Эволюция» в Москва-Сити,</w:t>
      </w:r>
    </w:p>
    <w:p>
      <w:pPr>
        <w:pStyle w:val="BodyText"/>
      </w:pPr>
      <w:r>
        <w:t xml:space="preserve">· 1-я очередь Технопарка МФТИ;</w:t>
      </w:r>
    </w:p>
    <w:p>
      <w:pPr>
        <w:pStyle w:val="BodyText"/>
      </w:pPr>
      <w:r>
        <w:t xml:space="preserve">· Центральный детский магазин на Лубянке;</w:t>
      </w:r>
    </w:p>
    <w:p>
      <w:pPr>
        <w:pStyle w:val="BodyText"/>
      </w:pPr>
      <w:r>
        <w:t xml:space="preserve">· Океанариум на ВДНХ;</w:t>
      </w:r>
    </w:p>
    <w:p>
      <w:pPr>
        <w:pStyle w:val="BodyText"/>
      </w:pPr>
      <w:r>
        <w:t xml:space="preserve">· Театр "Геликон-опера", музыкальное училище им.Гнесиных, школа им.Танеева и другие.</w:t>
      </w:r>
    </w:p>
    <w:p>
      <w:pPr>
        <w:pStyle w:val="BodyText"/>
      </w:pPr>
      <w:r>
        <w:t xml:space="preserve">Завершены давние долгострои – административно-офисный центр в Оружейном переулке и торгово-складской комплекс (на ул.Автозаводской напротив ЗИЛа).</w:t>
      </w:r>
    </w:p>
    <w:p>
      <w:pPr>
        <w:pStyle w:val="BodyText"/>
      </w:pPr>
      <w:r>
        <w:t xml:space="preserve">Всего же за 5 лет (начиная с 2011 г.) в городе введён 41 млн. кв.м недвижимости, в т.ч. 15 млн. кв.м жилья. Это – примерно 10% от общего объёма недвижимости в Москве.</w:t>
      </w:r>
    </w:p>
    <w:p>
      <w:pPr>
        <w:pStyle w:val="BodyText"/>
      </w:pPr>
      <w:r>
        <w:t xml:space="preserve">При этом в последние годы примерно 50% всей новой недвижимости возводится на территориях развития (промзоны и Новая Москва), что позволяет создавать новые центры деловой активности и комфортные жилые районы. Уплотнительная застройка исторического центра и сложившихся городских районов прекращена.</w:t>
      </w:r>
    </w:p>
    <w:p>
      <w:pPr>
        <w:pStyle w:val="BodyText"/>
      </w:pPr>
      <w:r>
        <w:t xml:space="preserve">Социальные объекты.</w:t>
      </w:r>
    </w:p>
    <w:p>
      <w:pPr>
        <w:pStyle w:val="BodyText"/>
      </w:pPr>
      <w:r>
        <w:t xml:space="preserve">В 2015 г. социальная инфраструктура города пополнилась 19 школами, 25 детскими садами, 13 зданиями медицинских учреждений, 10 спортивными объектами, 3 объектами культуры.</w:t>
      </w:r>
    </w:p>
    <w:p>
      <w:pPr>
        <w:pStyle w:val="BodyText"/>
      </w:pPr>
      <w:r>
        <w:t xml:space="preserve">Всего за 5 лет построено и введено порядка 400 социальных объектов, включая 57 школ и БНК, 181 детский сад, 45 зданий больниц и поликлиник, 55 спортивных объектов, 32 объекта культуры.</w:t>
      </w:r>
    </w:p>
    <w:p>
      <w:pPr>
        <w:pStyle w:val="BodyText"/>
      </w:pPr>
      <w:r>
        <w:t xml:space="preserve">Также, по словам мэра, в этом году построено 70 объектов социального значения.</w:t>
      </w:r>
    </w:p>
    <w:p>
      <w:pPr>
        <w:pStyle w:val="BodyText"/>
      </w:pPr>
      <w:r>
        <w:t xml:space="preserve">Сергей Собянин сказал, что Москва развивается комплексно, создавая новые рабочие места, новые социальные объекты, и выразил надежду, что эта динамика продолжится и в 2016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http://ostankino.mos.ru/news/detail/2412309.html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412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412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2024-09-13T23:30:09Z</dcterms:created>
  <dcterms:modified xsi:type="dcterms:W3CDTF">2024-09-13T23:30:09Z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