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acc9df570a603f174d345503b3bcab343a593"/>
    <w:p>
      <w:pPr>
        <w:pStyle w:val="Heading3"/>
      </w:pPr>
      <w:r>
        <w:t xml:space="preserve">Московские школы будут участвовать в международных рейтингах качества образования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t xml:space="preserve">Качество образования в московских школах с нового года будут оценивать на международном уровне. Об этом рассказал председатель комиссии по образованию Мосгордумы Антон Молев. В авторитетных международных исследованиях по системам PISA, PIRLS и TIMMS результаты столичных школьников учитывались лишь в общем зачете для России, но с 2016 года Москва будет оцениваться в этом рейтинге как отдельный субъект. Таким образом, ученики столичных школ будут конкурировать по качеству знания со школьниками из других мегаполисов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"Это даст возможность эффективнее анализировать, а может быть, и изменить существующую систему образования в Москве. Участие в рейтингах позволит понять, где и на каком уровне мы находимся по сравнению с другими мегаполисами мира. До недавнего времени в таких авторитетных международных исследованиях, как PISA, PIRLS и TIMMS, фигурировала только довольно широкая выборка по России. А уже со следующего года Москва будет фигурировать там как отдельный субъект", – сказал Молев.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Депутат добавил, что по результатам исследований можно будет оценить не только качество образования, но также его доступность и уровень обеспеченности необходимыми современными техническими ресурсами.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Заместитель руководителя департамента образования Виктор Фертман сказал, что необходимые бумаги уже подготовлены. "Эта инициатива связана не столько с желанием Москвы, сколько с рядом технических вопросов. Насколько я знаю, все заявки от Москвы уже поданы", – отметил чиновник.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http://ostankino.mos.ru/presscenter/news/detail/2425016.html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50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4250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2024-05-06T05:07:45Z</dcterms:created>
  <dcterms:modified xsi:type="dcterms:W3CDTF">2024-05-06T05:07:45Z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