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b3952226988e2e9db586f1f415f68501598a7"/>
    <w:p>
      <w:pPr>
        <w:pStyle w:val="Heading3"/>
      </w:pPr>
      <w:r>
        <w:t xml:space="preserve">«Активный гражданин» выбрал активных пользователей и наградил их билетами на каток ВДНХ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rPr>
          <w:iCs/>
          <w:i/>
          <w:bCs/>
          <w:b/>
        </w:rPr>
        <w:t xml:space="preserve">В проекте «Активный гражданин» подвели итоги зимней акции «Все на каток! 2016» . Во втором этапе определились 400 самых активных пользователей, которые отправятся на Главный каток страны на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Акция проходила на портале электронных референдумов с 20 января по 4 февраля. Победители определялись путем пропорционального распределения приглашений между всеми пользователями, которые активировали промо-код, указанный на сайте, и приняли участие хотя бы в одном из голосований акции. Список победителей опубликован на сайте «Активный гражданин». Также пользователи проекта могут обменять накопленные баллы на приглашения на катки в 10 столичных парках.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найти себя в списке?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Данные участников представлены в виде уникальных идентификаторов пользователя.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Чтобы узнать свой идентификатор пользователя, войдите на сайт ag.mos.ru под своим логином и паролем.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В правом верхнем углу кликните на свои ФИО и перейдите на страницу профиля.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4. В правом верхнем углу кликните на надпись: «Уникальный идентификатор пользователя»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Выделите и скопируйте уникальное сочетание цифр и букв; 6. Скачайте файл по ссылке и откройте его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Нажмите клавиши «Ctrl+F» и вставьте в окошко свой УИП, затем нажмите кнопку «Найти».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http://ostankino.mos.ru/news/detail/2503141.html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03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03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2023-10-02T19:12:13Z</dcterms:created>
  <dcterms:modified xsi:type="dcterms:W3CDTF">2023-10-02T19:12:13Z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