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a921c5572421dbf0f67c0298d7543d977170cbf"/>
    <w:p>
      <w:pPr>
        <w:pStyle w:val="Heading3"/>
      </w:pPr>
      <w:r>
        <w:t xml:space="preserve">Бесплатные кинопоказы пройдут на ВДНХ в праздничные дни</w:t>
      </w:r>
    </w:p>
    <w:p>
      <w:pPr>
        <w:pStyle w:val="FirstParagraph"/>
      </w:pPr>
      <w:r>
        <w:t xml:space="preserve">20.02.2016</w:t>
      </w:r>
    </w:p>
    <w:p>
      <w:pPr>
        <w:pStyle w:val="BodyText"/>
      </w:pPr>
      <w:r>
        <w:rPr>
          <w:iCs/>
          <w:i/>
          <w:bCs/>
          <w:b/>
        </w:rPr>
        <w:t xml:space="preserve">В праздничные дни с 21 по 23 февраля на площадках исторического парка «Россия — моя история», который расположен в 57 павильоне ВДНХ, пройдет множество образовательных и развлекательных мероприятий, посвященных Дню защитника Отечества.</w:t>
      </w:r>
    </w:p>
    <w:p>
      <w:pPr>
        <w:pStyle w:val="BodyText"/>
      </w:pPr>
      <w:r>
        <w:t xml:space="preserve">Для взрослых будут организованы бесплатные кинопоказы. С афишей можно ознакомиться ниже.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21 февраля, воскресенье</w:t>
      </w:r>
      <w:r>
        <w:br/>
      </w:r>
      <w:r>
        <w:br/>
      </w:r>
      <w:r>
        <w:t xml:space="preserve">11:00–11:45 — Владимир Красное Солнышко</w:t>
      </w:r>
      <w:r>
        <w:br/>
      </w:r>
      <w:r>
        <w:t xml:space="preserve">11:55–12:50 — Декабристы. Испытание Сибирью</w:t>
      </w:r>
      <w:r>
        <w:br/>
      </w:r>
      <w:r>
        <w:t xml:space="preserve">13:40–14:35 — Романовы. Царское дело. Под сенью кремлевских орлов</w:t>
      </w:r>
      <w:r>
        <w:br/>
      </w:r>
      <w:r>
        <w:t xml:space="preserve">15:25–16:20 — Романовы. Царское дело. Вперед, к великой империи</w:t>
      </w:r>
      <w:r>
        <w:br/>
      </w:r>
      <w:r>
        <w:t xml:space="preserve">16:30–17:25 — Русская смута. История болезни</w:t>
      </w:r>
      <w:r>
        <w:br/>
      </w:r>
      <w:r>
        <w:t xml:space="preserve">17:30–18:25 — Севастополь. Русская Троя</w:t>
      </w:r>
      <w:r>
        <w:br/>
      </w:r>
      <w:r>
        <w:t xml:space="preserve">18:35–19:25 — Великое чудо Серафима Саровского</w:t>
      </w:r>
      <w:r>
        <w:br/>
      </w:r>
      <w:r>
        <w:br/>
      </w:r>
      <w:r>
        <w:rPr>
          <w:bCs/>
          <w:b/>
        </w:rPr>
        <w:t xml:space="preserve">22 февраля, понедельник</w:t>
      </w:r>
      <w:r>
        <w:br/>
      </w:r>
      <w:r>
        <w:br/>
      </w:r>
      <w:r>
        <w:t xml:space="preserve">12:10–14:00 — Второе Крещение Руси</w:t>
      </w:r>
      <w:r>
        <w:br/>
      </w:r>
      <w:r>
        <w:t xml:space="preserve">15:00–15:55 — Романовы. Царское дело. Становление империи</w:t>
      </w:r>
      <w:r>
        <w:br/>
      </w:r>
      <w:r>
        <w:t xml:space="preserve">16:05–17:00 — Романовы. Царское дело. Золотой век Российской империи</w:t>
      </w:r>
      <w:r>
        <w:br/>
      </w:r>
      <w:r>
        <w:t xml:space="preserve">18:00–18:45 — Дмитрий Донской. Спасти мир</w:t>
      </w:r>
      <w:r>
        <w:br/>
      </w:r>
      <w:r>
        <w:t xml:space="preserve">18:55–19:40 — Сергий Радонежский. Земное и небесное</w:t>
      </w:r>
      <w:r>
        <w:br/>
      </w:r>
      <w:r>
        <w:br/>
      </w:r>
      <w:r>
        <w:rPr>
          <w:bCs/>
          <w:b/>
        </w:rPr>
        <w:t xml:space="preserve">23 февраля, вторник</w:t>
      </w:r>
      <w:r>
        <w:br/>
      </w:r>
      <w:r>
        <w:br/>
      </w:r>
      <w:r>
        <w:t xml:space="preserve">11:00–11:40 — Георгий Жуков</w:t>
      </w:r>
      <w:r>
        <w:br/>
      </w:r>
      <w:r>
        <w:t xml:space="preserve">11:50–12:30 — Дмитрий Донской</w:t>
      </w:r>
      <w:r>
        <w:br/>
      </w:r>
      <w:r>
        <w:t xml:space="preserve">13:30–14:10 — Петр Багратион и Михаил Барклай-де-Толли</w:t>
      </w:r>
      <w:r>
        <w:br/>
      </w:r>
      <w:r>
        <w:t xml:space="preserve">14:20–15:00 — Владимир Мономах</w:t>
      </w:r>
      <w:r>
        <w:br/>
      </w:r>
      <w:r>
        <w:t xml:space="preserve">16:00–16:40 — Александр Суворов</w:t>
      </w:r>
      <w:r>
        <w:br/>
      </w:r>
      <w:r>
        <w:t xml:space="preserve">16:50–17:30 — Алексей Брусилов</w:t>
      </w:r>
      <w:r>
        <w:br/>
      </w:r>
      <w:r>
        <w:t xml:space="preserve">18:30–19:10 — Константин Рокоссовский</w:t>
      </w:r>
      <w:r>
        <w:br/>
      </w:r>
      <w:r>
        <w:t xml:space="preserve">19:20–20:00 — Федор Ушаков</w:t>
      </w:r>
      <w:r>
        <w:br/>
      </w:r>
      <w:r>
        <w:br/>
      </w:r>
      <w:r>
        <w:t xml:space="preserve">Вход свободный, однако администрация выставки просит гостей зарегистрироваться 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. Полную программу в праздники можно </w:t>
      </w:r>
      <w:hyperlink r:id="rId21">
        <w:r>
          <w:rPr>
            <w:rStyle w:val="Hyperlink"/>
          </w:rPr>
          <w:t xml:space="preserve">увидеть на сайте ВДНХ</w:t>
        </w:r>
      </w:hyperlink>
      <w:r>
        <w:t xml:space="preserve">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http://ostankino.mos.ru/news/detail/2541725.html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541725.html" TargetMode="External" /><Relationship Type="http://schemas.openxmlformats.org/officeDocument/2006/relationships/hyperlink" Id="rId21" Target="http://vdnh.ru/events/razvlecheniya/besplatnye-kinopokazy-i-interaktivnye-tury-dlya-vzroslykh-shou-ekskursii-s-viktorinami-i-suvenirami-/" TargetMode="External" /><Relationship Type="http://schemas.openxmlformats.org/officeDocument/2006/relationships/hyperlink" Id="rId20" Target="https://myhistory.timepad.ru/event/29560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ostankino.mos.ru" TargetMode="External" /><Relationship Type="http://schemas.openxmlformats.org/officeDocument/2006/relationships/hyperlink" Id="rId22" Target="http://ostankino.mos.ru/news/detail/2541725.html" TargetMode="External" /><Relationship Type="http://schemas.openxmlformats.org/officeDocument/2006/relationships/hyperlink" Id="rId21" Target="http://vdnh.ru/events/razvlecheniya/besplatnye-kinopokazy-i-interaktivnye-tury-dlya-vzroslykh-shou-ekskursii-s-viktorinami-i-suvenirami-/" TargetMode="External" /><Relationship Type="http://schemas.openxmlformats.org/officeDocument/2006/relationships/hyperlink" Id="rId20" Target="https://myhistory.timepad.ru/event/29560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2025-06-10T10:55:39Z</dcterms:created>
  <dcterms:modified xsi:type="dcterms:W3CDTF">2025-06-10T10:55:39Z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