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e917db7210563c3b21fdc9cb991f65b6cc1d2"/>
    <w:p>
      <w:pPr>
        <w:pStyle w:val="Heading3"/>
      </w:pPr>
      <w:r>
        <w:t xml:space="preserve">Митинг-концерт «Мы вместе!» состоится на Васильевском спуске</w:t>
      </w:r>
    </w:p>
    <w:p>
      <w:pPr>
        <w:pStyle w:val="FirstParagraph"/>
      </w:pPr>
      <w:r>
        <w:t xml:space="preserve">11.03.2016</w:t>
      </w:r>
    </w:p>
    <w:p>
      <w:pPr>
        <w:pStyle w:val="BodyText"/>
      </w:pPr>
      <w:r>
        <w:t xml:space="preserve">Все желающие приглашаются на митинг-концерт «Мы вместе!», приуроченный ко второй годовщине воссоединения Крыма и Севастополя с Россией, который пройдет 18 марта на Васильевском спуске. Начало митинга-концерта в 17-00 часов, сбор участников начнется с 14-30.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http://ostankino.mos.ru/news/detail/2589564.html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89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89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2024-11-23T22:41:28Z</dcterms:created>
  <dcterms:modified xsi:type="dcterms:W3CDTF">2024-11-23T22:41:28Z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