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f8f64f2e5ed7d4ee5fa8c33c33bf51487a9a5"/>
    <w:p>
      <w:pPr>
        <w:pStyle w:val="Heading3"/>
      </w:pPr>
      <w:r>
        <w:t xml:space="preserve">Парад ретроавтомобилей возьмет старт у Музея космонавтики в Останкине</w:t>
      </w:r>
    </w:p>
    <w:p>
      <w:pPr>
        <w:pStyle w:val="FirstParagraph"/>
      </w:pPr>
      <w:r>
        <w:t xml:space="preserve">29.03.2016</w:t>
      </w:r>
    </w:p>
    <w:p>
      <w:pPr>
        <w:pStyle w:val="BodyText"/>
      </w:pPr>
      <w:r>
        <w:rPr>
          <w:iCs/>
          <w:i/>
          <w:bCs/>
          <w:b/>
        </w:rPr>
        <w:t xml:space="preserve">Автопробег ретроавтомобилей пройдет 9 апреля, в честь Всемирного дня космонавтики, по Садовому кольцу столицы. Мероприятие стартует в 10 часов у главного входа Музея космонавтики в Останкине.</w:t>
      </w:r>
    </w:p>
    <w:p>
      <w:pPr>
        <w:pStyle w:val="BodyText"/>
      </w:pPr>
      <w:r>
        <w:t xml:space="preserve">В нем примут участие автомобили 60-х годов, машины эпохи полета в космос Юрия Гагарина. Москвичам и гостям столицы интересно будет узнать историю создания автомобилей, и им об этом расскажут члены «Клуба ГАЗ-69». Также можно будет сделать фото на память.</w:t>
      </w:r>
    </w:p>
    <w:p>
      <w:pPr>
        <w:pStyle w:val="BodyText"/>
      </w:pPr>
      <w:r>
        <w:t xml:space="preserve">На выставке представят автомобили, изготовленные на Горьковском автомобильном заводе. Старт автопробега запланирован на 15:00. Он будет длиться сто восемь минут, что символизирует первый полет человека в космос. В автопробеге можно будет увидеть пятьдесят машин.</w:t>
      </w:r>
    </w:p>
    <w:p>
      <w:pPr>
        <w:pStyle w:val="BodyText"/>
      </w:pPr>
      <w:r>
        <w:t xml:space="preserve">Гостями автопробега будут журналисты известные космонавты, а также победители конкурса, который ранее проводился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http://ostankino.mos.ru/news/detail/2672005.html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6720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6720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2024-09-04T16:51:41Z</dcterms:created>
  <dcterms:modified xsi:type="dcterms:W3CDTF">2024-09-04T16:51:41Z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