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0454337bf79e5d5638d3bcede88b0fad8080b8"/>
    <w:p>
      <w:pPr>
        <w:pStyle w:val="Heading3"/>
      </w:pPr>
      <w:r>
        <w:t xml:space="preserve">Активные москвичи будут пользоваться в метро интернетом без рекламы</w:t>
      </w:r>
    </w:p>
    <w:p>
      <w:pPr>
        <w:pStyle w:val="FirstParagraph"/>
      </w:pPr>
      <w:r>
        <w:t xml:space="preserve">11.05.2016</w:t>
      </w:r>
    </w:p>
    <w:p>
      <w:pPr>
        <w:pStyle w:val="BodyText"/>
      </w:pPr>
      <w:r>
        <w:rPr>
          <w:iCs/>
          <w:i/>
          <w:bCs/>
          <w:b/>
        </w:rPr>
        <w:t xml:space="preserve">Москвичи смогут отключить рекламу в ходе интернет-сессии в столичном метрополитене. Портал «Активный гражданин» предложил своим пользователям за баллы подключаться к сети wi-fi столичной подземки без рекламы.</w:t>
      </w:r>
    </w:p>
    <w:p>
      <w:pPr>
        <w:pStyle w:val="BodyText"/>
      </w:pPr>
      <w:r>
        <w:t xml:space="preserve">Как сообщил официальный портал мэра и правительства Москвы, пользователи портала электронных голосований смогут оплатить отключение рекламы на портале</w:t>
      </w:r>
      <w:r>
        <w:t xml:space="preserve"> </w:t>
      </w:r>
      <w:hyperlink r:id="rId20">
        <w:r>
          <w:rPr>
            <w:rStyle w:val="Hyperlink"/>
          </w:rPr>
          <w:t xml:space="preserve">wi-fi.ru</w:t>
        </w:r>
      </w:hyperlink>
      <w:r>
        <w:t xml:space="preserve"> </w:t>
      </w:r>
      <w:r>
        <w:t xml:space="preserve">накопленными баллами.</w:t>
      </w:r>
      <w:r>
        <w:br/>
      </w:r>
      <w:r>
        <w:br/>
      </w:r>
      <w:r>
        <w:t xml:space="preserve">«</w:t>
      </w:r>
      <w:r>
        <w:rPr>
          <w:iCs/>
          <w:i/>
        </w:rPr>
        <w:t xml:space="preserve">Опцию запустят в «Магазине поощрений» 11 мая в честь приближающегося дня рождения проекта</w:t>
      </w:r>
      <w:r>
        <w:t xml:space="preserve">», — уточняется в сообщении.</w:t>
      </w:r>
    </w:p>
    <w:p>
      <w:pPr>
        <w:pStyle w:val="BodyText"/>
      </w:pPr>
      <w:r>
        <w:t xml:space="preserve">Напомним, баллы, полученные на портале, горожане могут обменять на оплату платных парковок или на билеты в культурные заведения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http://ostankino.mos.ru/news/detail/2930027.html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930027.html" TargetMode="External" /><Relationship Type="http://schemas.openxmlformats.org/officeDocument/2006/relationships/hyperlink" Id="rId20" Target="http://wi-f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930027.html" TargetMode="External" /><Relationship Type="http://schemas.openxmlformats.org/officeDocument/2006/relationships/hyperlink" Id="rId20" Target="http://wi-f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2023-11-16T16:11:48Z</dcterms:created>
  <dcterms:modified xsi:type="dcterms:W3CDTF">2023-11-16T16:11:48Z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