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0cf99624fbd2f84039f27821dd11a70f51cf"/>
    <w:p>
      <w:pPr>
        <w:pStyle w:val="Heading3"/>
      </w:pPr>
      <w:r>
        <w:t xml:space="preserve">Бесплатные экскурсии и квесты пройдут 21 мая в Москве в честь двухлетия "Активного гражданина"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rPr>
          <w:bCs/>
          <w:b/>
        </w:rPr>
        <w:t xml:space="preserve">Яркий праздник ждет москвичей в связи с двухлетием портала «Активный гражданин». Он состоится 21 мая на нескольких площадках Москвы, и завершится масштабным концертом на ВДНХ.</w:t>
      </w:r>
    </w:p>
    <w:p>
      <w:pPr>
        <w:pStyle w:val="BodyText"/>
      </w:pPr>
      <w:r>
        <w:t xml:space="preserve">Портал «Активный гражданин» полюбился жителям Москвы буквально сразу. За два последних года с его помощью реализована не одна сотня проектов, в формировании которых приняли участие активные жители города.</w:t>
      </w:r>
    </w:p>
    <w:p>
      <w:pPr>
        <w:pStyle w:val="BodyText"/>
      </w:pPr>
      <w:r>
        <w:t xml:space="preserve">Самый «Активный день» пройдёт под девизом «Зарядись, узнай, отдохни и попробуй на вкус». Власти столицы организовали несколько площадок, на которых жители и гости города смогут принять участие в спортивных играх, конкурсах, мастер-классах, послушать звезд эстрады и угоститься вкусностями.</w:t>
      </w:r>
    </w:p>
    <w:p>
      <w:pPr>
        <w:pStyle w:val="BodyText"/>
      </w:pPr>
      <w:r>
        <w:t xml:space="preserve">Пользователи портала «Активный гражданин» 21 мая смогут бесплатно воспользоваться велопрокатом, принять участие в мастер-классе по йоге и других интересных мероприятиях.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http://ostankino.mos.ru/news/detail/2982787.html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82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82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2025-07-16T14:39:15Z</dcterms:created>
  <dcterms:modified xsi:type="dcterms:W3CDTF">2025-07-16T14:39:15Z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