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ed5a364c98d4bcceefa5dd86b83a56421ce4b"/>
    <w:p>
      <w:pPr>
        <w:pStyle w:val="Heading3"/>
      </w:pPr>
      <w:r>
        <w:t xml:space="preserve">Москвичей пригласили на военную службу по контракту</w:t>
      </w:r>
    </w:p>
    <w:p>
      <w:pPr>
        <w:pStyle w:val="FirstParagraph"/>
      </w:pPr>
      <w:r>
        <w:t xml:space="preserve">24.06.2016</w:t>
      </w:r>
    </w:p>
    <w:p>
      <w:pPr>
        <w:pStyle w:val="BodyText"/>
      </w:pPr>
      <w:r>
        <w:rPr>
          <w:iCs/>
          <w:i/>
          <w:bCs/>
          <w:b/>
        </w:rPr>
        <w:t xml:space="preserve">Столичный пункт отбора на военную службу в Москве пригласил жителей столицы на контрактную службу в армию. Служить можно два или три года на выбор на должностях, предусмотренных для воинских званий солдата, матроса, сержанта, старшины.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Военная служба по контракту открывает для граждан реальные возможности трудоустройства, с учетом опыта военной службы, образования и полученной специальности, обеспечивает высокий социальный статус, возможности для карьерного роста, решения жилищного вопроса через систему военной ипотеки,</w:t>
      </w:r>
      <w:r>
        <w:t xml:space="preserve"> </w:t>
      </w:r>
      <w:r>
        <w:t xml:space="preserve">— говорится в сообщении военного комиссариата.</w:t>
      </w:r>
    </w:p>
    <w:p>
      <w:pPr>
        <w:pStyle w:val="BodyText"/>
      </w:pPr>
      <w:r>
        <w:t xml:space="preserve">Стоит отметить, что за последние годы в армии улучшились условия прохождения военной службы по контракту, введены дополнительные меры социальной защиты военнослужащих и членов их семей.</w:t>
      </w:r>
    </w:p>
    <w:p>
      <w:pPr>
        <w:pStyle w:val="BodyText"/>
      </w:pPr>
      <w:r>
        <w:t xml:space="preserve">Так, решаются вопросы жилищного обеспечения, денежного стимулирования военнослужащих, достигших высоких служебных показателей. Денежное довольствие уже в первый год службы может составить до 25 тыясч рублей, а в последующем значительно увеличиваться за счет гибкой системы надбавок.</w:t>
      </w:r>
    </w:p>
    <w:p>
      <w:pPr>
        <w:pStyle w:val="BodyText"/>
      </w:pPr>
      <w:r>
        <w:t xml:space="preserve">Обратиться можно на пункт отбора на военную службу по контракту, он находится на Варшавском шоссе, дом. 83, корп. 1, его телефон: 8(499) 317-13-09. Также можно задать вопросы по телефону «горячей линии» 8(495)-600-68-57. О вакантных воинских должностей можно узнать в Объединенном военном комиссариате Останкинского района по адресу: Печатников переулок, 18.</w:t>
      </w:r>
    </w:p>
    <w:p>
      <w:pPr>
        <w:pStyle w:val="BodyText"/>
      </w:pPr>
      <w:r>
        <w:t xml:space="preserve">Вся необходимая информация указана на сайте Министерства обороны Российской Федерации www.mil.ru в разделе «Военная служба по контракту».</w:t>
      </w:r>
    </w:p>
    <w:p>
      <w:pPr>
        <w:pStyle w:val="BodyText"/>
      </w:pPr>
      <w:r>
        <w:drawing>
          <wp:inline>
            <wp:extent cx="4754880" cy="23850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023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23850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http://ostankino.mos.ru/presscenter/news/detail/3217077.html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3217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3217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2025-07-13T08:21:09Z</dcterms:created>
  <dcterms:modified xsi:type="dcterms:W3CDTF">2025-07-13T08:21:09Z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