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d2172a23363a2ffb0e5c07fc9d61661628ba4"/>
    <w:p>
      <w:pPr>
        <w:pStyle w:val="Heading3"/>
      </w:pPr>
      <w:r>
        <w:t xml:space="preserve">Лекторий «Здоровая столица» будет работать в парке «Лианозово»</w:t>
      </w:r>
    </w:p>
    <w:p>
      <w:pPr>
        <w:pStyle w:val="FirstParagraph"/>
      </w:pPr>
      <w:r>
        <w:t xml:space="preserve">02.07.2016</w:t>
      </w:r>
    </w:p>
    <w:p>
      <w:pPr>
        <w:pStyle w:val="BodyText"/>
      </w:pPr>
      <w:r>
        <w:rPr>
          <w:iCs/>
          <w:i/>
          <w:bCs/>
          <w:b/>
        </w:rPr>
        <w:t xml:space="preserve">«Здоровая столица» - это открытый лекторий, который продолжает работу в Москве. Речь идет о социальном проекте, инициированном председателем Комиссии Мосгордумы по здравоохранению и охране общественного здоровья Людмилой Стебенковой.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получил поддержку Департамента здравоохранения города Москвы и НИИ организации здравоохранения и медицинского менеджмента ДЗМ.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парке «Лианозово» 2 июля состоится очередная лекция, посвященная профилактике инфарктов и инсультов.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Лучшие пециалисты Москвы проинформируют жителей столицы о современных подходах к формированию здорового образа жизни и профилактике наиболее распространенных заболеваний. Кроме того, после лекции все желающие смогут измерить артериальное давление, получить бесплатные информационные материалы о факторах риска сердечно-сосудистых заболеваний и сохранению своего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Лекторий продолжит свою работу до 3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 лекций и места проведения – на сайте www.здороваястолица.рф</w:t>
      </w:r>
    </w:p>
    <w:p>
      <w:pPr>
        <w:pStyle w:val="BodyText"/>
      </w:pPr>
      <w:r>
        <w:t xml:space="preserve">Начало мероприятия в 17 часов.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http://ostankino.mos.ru/presscenter/news/detail/3270278.html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70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70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2025-08-03T13:49:07Z</dcterms:created>
  <dcterms:modified xsi:type="dcterms:W3CDTF">2025-08-03T13:49:07Z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