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49e0224a954f14d7477f78a67ecf09e577f69"/>
    <w:p>
      <w:pPr>
        <w:pStyle w:val="Heading3"/>
      </w:pPr>
      <w:r>
        <w:t xml:space="preserve">Московские водоемы названы самыми безопасными в России</w:t>
      </w:r>
    </w:p>
    <w:p>
      <w:pPr>
        <w:pStyle w:val="FirstParagraph"/>
      </w:pPr>
      <w:r>
        <w:t xml:space="preserve">15.07.2016</w:t>
      </w:r>
    </w:p>
    <w:p>
      <w:pPr>
        <w:pStyle w:val="BodyText"/>
      </w:pPr>
      <w:r>
        <w:rPr>
          <w:iCs/>
          <w:i/>
          <w:bCs/>
          <w:b/>
        </w:rPr>
        <w:t xml:space="preserve">На столичных водоемах гибнет меньше людей, чем в других регионах страны, сообщил главный государственный инспектор по маломерным судам столицы Владимир Волков в ходе недавней пресс-конференции. Она прошла 14 июля в Информационном центре Правительства Москвы и была посвящена безопасности в летний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по итогам 2015 года в водоемах столицы утонуло в шесть раз меньше людей, чем по всей стране.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С 2010 года количество происшествий на воде снизилось с 417 до 154, количество утонувших сократилось со 143 до 64, — уточнил Волков.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все несчастные случаи, как в этом, так и в прошлом году, произошли в местах, запрещенных для купания, там, где нет спасателей и медиков. Кроме того, большинство утонувших находилось в состоянии алкогольного опьянения.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На сегодняшний день произошло уже 108 происшествий, спасено 78 человек, 32 утонули. Десять утонувших были в состоянии алкогольного опьянения, — рассказал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предотвращения несчастных случаев на воде ведется профилактическая работа. Полиция, добровольцы, народные дружинники патрулируют как официальные зоны отдыха, так и места несанкционированного купания, которые облюбовали горожане. В частности, в СВАО это Джамгаровский пруд. Несмотря на печальную статистику — в 2016 году там утонули три человека — желающие искупаться под запрещающими знаками регулярно посещают его.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http://ostankino.mos.ru/presscenter/news/detail/3348502.html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348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348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2025-05-13T00:10:35Z</dcterms:created>
  <dcterms:modified xsi:type="dcterms:W3CDTF">2025-05-13T00:10:35Z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