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3c5f41b1182f13a9ac4eadc8a09860c6a1d38"/>
    <w:p>
      <w:pPr>
        <w:pStyle w:val="Heading3"/>
      </w:pPr>
      <w:r>
        <w:t xml:space="preserve">Благоустройство на МЦК завершится к 1 сентября</w:t>
      </w:r>
    </w:p>
    <w:p>
      <w:pPr>
        <w:pStyle w:val="FirstParagraph"/>
      </w:pPr>
      <w:r>
        <w:t xml:space="preserve">24.08.2016</w:t>
      </w:r>
    </w:p>
    <w:p>
      <w:pPr>
        <w:pStyle w:val="BodyText"/>
      </w:pPr>
      <w:r>
        <w:rPr>
          <w:iCs/>
          <w:i/>
          <w:bCs/>
          <w:b/>
        </w:rPr>
        <w:t xml:space="preserve">Столичные власти завершат работы по благоустройству территорий вблизи Московского центрального кольца (МЦК) к 1 сентября. Об этом сообщил заместитель мэра столицы по вопросам ЖКХ и благоустройства Петр Бирюков после недавнего объезда МЦК.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Сегодня можно сказать, что 90 процентов всех работ, которые мы планировали сделать к 1 сентября в плане благоустройства, уже выполнены, — сказал Бирюков.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открытия пассажирского движения, которое назначено на 10 сентября, столичные власти благоустроят 3060 гектаров. Это территории, прилегающие к железнодорожному полотну, участки рядом с жилыми домами, остановками общественного транспорта и близлежащие дворовые территории. Для комфорта горожан, проживающих неподалеку от МЦК, установят более 40 километров шумозащитных экранов.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http://ostankino.mos.ru/presscenter/news/detail/3601462.html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01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01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2023-12-16T18:22:26Z</dcterms:created>
  <dcterms:modified xsi:type="dcterms:W3CDTF">2023-12-16T18:22:26Z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