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efb909c5b668d43258e7ddfc9f6dd0fb696f1"/>
    <w:p>
      <w:pPr>
        <w:pStyle w:val="Heading3"/>
      </w:pPr>
      <w:r>
        <w:t xml:space="preserve">Заявки на конкурс субсидий для социальных проектов НКО Москвы начнут принимать с 13 сентября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rPr>
          <w:iCs/>
          <w:i/>
          <w:bCs/>
          <w:b/>
        </w:rPr>
        <w:t xml:space="preserve">В Москве стартует конкурс субсидий на поддержку проектов социально ориентированных НКО. Прием заявок пройдет с 13 по 26 сентября. Об этом сообщила председатель Комитета общественных связей столицы Александра Александрова в ходе пресс-конференции в Информационном центре правительства Москвы.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Субсидия может быть предоставлена НКО по одному из 10 направлений: «Развитие добровольчества», «Милосердие и забота», «Согласие и взаимодействие», «Дети и молодежь Москвы», «Экология», «Наше наследие», «Наш город», «Развитие НКО», «Партнерские проекты» и «Гражданские инициативы»,</w:t>
      </w:r>
      <w:r>
        <w:t xml:space="preserve"> </w:t>
      </w:r>
      <w:r>
        <w:t xml:space="preserve">— пояснила Александрова.</w:t>
      </w:r>
    </w:p>
    <w:p>
      <w:pPr>
        <w:pStyle w:val="BodyText"/>
      </w:pPr>
      <w:r>
        <w:t xml:space="preserve">К конкурсу допускаются юридические лица, зарегистрированные не менее года назад и имеющие собственные средства учреждения в размере не менее 10 процентов от бюджета проекта.</w:t>
      </w:r>
    </w:p>
    <w:p>
      <w:pPr>
        <w:pStyle w:val="BodyText"/>
      </w:pPr>
      <w:r>
        <w:t xml:space="preserve">Всего в этом году в конкурсе примут участие порядка 700 организаций, общая сумма субсидий которым составит 273 млн рублей. Подать заявку можно на сайте go.mos.ru/subsidii2016 или в одном из сервисных центров, адреса которых указаны на портале go.mos.ru.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http://ostankino.mos.ru/news/detail/3637753.html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37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37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2025-07-16T22:37:03Z</dcterms:created>
  <dcterms:modified xsi:type="dcterms:W3CDTF">2025-07-16T22:37:03Z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