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e2cee2a646cbe31c61c7e49ed04496fd81f0"/>
    <w:p>
      <w:pPr>
        <w:pStyle w:val="Heading3"/>
      </w:pPr>
      <w:r>
        <w:t xml:space="preserve">Собянин: С 2011 года в Москве проведена реставрация 700 памятников архитектуры</w:t>
      </w:r>
    </w:p>
    <w:p>
      <w:pPr>
        <w:pStyle w:val="FirstParagraph"/>
      </w:pPr>
      <w:r>
        <w:t xml:space="preserve">30.08.2016</w:t>
      </w:r>
    </w:p>
    <w:p>
      <w:pPr>
        <w:pStyle w:val="BodyText"/>
      </w:pPr>
      <w:r>
        <w:rPr>
          <w:iCs/>
          <w:i/>
          <w:bCs/>
          <w:b/>
        </w:rPr>
        <w:t xml:space="preserve">Сергей Собянин открыл четвертый корпус Российского экономического университета (РЭУ) им. Г.Плеханова после проведенной там реставрации.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этом Сергей Собянин отметил, что сохранение культурного наследия – важный приоритет деятельности правительства Москвы. Сейчас в столице активно развивается городская инфраструктура, город становится комфортней, в том числе и для студенчества. Мэр Москвы добавил, что необходима качественная городская среда, чтобы была возможность заниматься культурой и образованием, спортом и отдыхом.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открытие корпуса является подарком не только университету, но и всему городу и москвичам. Также Сергей Собянин подчеркнул, что семьсот памятников архитектуры отреставрировали в Москве с начала 2011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Это будет одно из самых красивых зданий Москвы. Вам повезло, что вы будете учиться в этом здании, повезло, что будете учиться в одном из лучших университетов страны, повезло, что вы будете учиться в Москве. Но это везение не случайно. Попасть в Плехановку очень сложно. Вы доказали, что вы достойны поступления в этот замечательный университет. Но у Москвы есть не только возможности, у Москвы есть и серьезная конкуренция. И для того, чтобы найти себя в жизни, построить свою судьбу, вам необходимо не только поступить сюда, но и получить качественные знания, - сказал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Здание четвертого учебного корпуса РЭУ им. Г.Плеханова на ул. Зацепа в комплексе с церковью является объектом культурного наследия. Корпус училища был построен архитектором Н.Л.Шевяковым. Строительство началось весной 1904 г. Кроме того, в 1909 г. был возведен двухэтажный каменный корпус для приготовительных классов коммерческих училищ.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Первой мировой войны рекреационный зал и часть помещений второго этажа училища были переданы для организации в них госпиталя. После революции в здании разместился Промышленно-экономический техникум им. Г.Плеханова. Домовая церковь, которая располагалась в здании, закрылась в 1925 г. Помещения храма были перестроены.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2013 г. началась реставрация четвертого учебного корпуса университета. Работы проводились с участием департамента культурного наследия Москвы, сотрудники которого осуществляли методическое руководство и контроль за качеством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Сохранение культурного наследия является приоритетным направлением деятельности Правительства Москвы. В 2011-2015 гг. объемы реставрации памятников в столице выросли в десятки раз. Всего отреставрировано 614 объектов культурного наследия.</w:t>
      </w:r>
    </w:p>
    <w:p>
      <w:pPr>
        <w:pStyle w:val="BodyText"/>
      </w:pPr>
      <w:r>
        <w:t xml:space="preserve">Доля московских памятников, находящихся в неудовлетво</w:t>
      </w:r>
      <w:r>
        <w:softHyphen/>
      </w:r>
      <w:r>
        <w:t xml:space="preserve">рительном состоянии, снизилась с 39% в 2010 г. до 20% в 2015 г. (с 1325 до 711 объектов). С начала 2016 г. работы по сохранению памятников истории и культуры завершены и приняты Мосгорнаследием по актам на 83 объектах (зданиях и сооружениях). При этом завершена комплексная научная реставрация на знаковых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ректор РЭУ им. Г.Плеханова, доктор экономических наук Виктор Гришин отметил вклад властей в реставрацию.</w:t>
      </w:r>
    </w:p>
    <w:p>
      <w:pPr>
        <w:pStyle w:val="BodyText"/>
      </w:pPr>
      <w:r>
        <w:rPr>
          <w:iCs/>
          <w:i/>
        </w:rPr>
        <w:t xml:space="preserve">– Естественно, мы все это не могли сделать без помощи правительства Москвы, - подчеркнул ректор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http://ostankino.mos.ru/presscenter/news/detail/3638884.html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38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38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2025-08-03T03:43:09Z</dcterms:created>
  <dcterms:modified xsi:type="dcterms:W3CDTF">2025-08-03T03:43:09Z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