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879127b876f90e01fece02a9e26135abd1244"/>
    <w:p>
      <w:pPr>
        <w:pStyle w:val="Heading3"/>
      </w:pPr>
      <w:r>
        <w:t xml:space="preserve">На схему метрополитена нанесли Московское центральное кольцо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rPr>
          <w:iCs/>
          <w:i/>
          <w:bCs/>
          <w:b/>
        </w:rPr>
        <w:t xml:space="preserve">Новая линия появилась на привычной москвичам схеме Московского метрополитена. В преддверии Дня города – именно 10 сентября первый этап новой транспортной системы будет введен в эксплуатацию - на схему нанесли Московское центральное кольцо (МЦК). Ранее оно было известно под названием «МКЖД».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отмечают в пресс-службе Московского метрополитена, МЦК на схемах обозначается двойной бело-красной линией. Ей присвоен порядковый номер 14. Такие схемы постепенно размещаются на станциях подземки, а также в вагонах составов. В остальном кольцо тоже интегрируют в систему столичной подземки: платить за проезд можно будет «Тройкой», а пересадки между станциями МЦК, метро и монорельса будут бесплатными в течение полутора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 состав МЦК будет входить 31 станция. В черте СВАО будет три из них – «Владыкино», «Ботанический сад» и «Ростокино» (ранее имела рабочее название «Ярославская»).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http://ostankino.mos.ru/news/detail/3684783.html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4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4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2024-04-18T19:32:14Z</dcterms:created>
  <dcterms:modified xsi:type="dcterms:W3CDTF">2024-04-18T19:32:14Z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