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920f1c4fc8a708674e29ec02a9321ed0b644c"/>
    <w:p>
      <w:pPr>
        <w:pStyle w:val="Heading3"/>
      </w:pPr>
      <w:r>
        <w:t xml:space="preserve">Полиция поймала двух разбойников на проспекте Мира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rPr>
          <w:iCs/>
          <w:i/>
          <w:bCs/>
          <w:b/>
        </w:rPr>
        <w:t xml:space="preserve">Двое мужчин, которые совершили разбой в отношении одного из прохожих на проспекте Мира, оказались под арестом на минувшей неделе. Как сообщил источник в УВД по СВАО, ранее мужчины уже были судимы, причем неоднократно.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Двое неизвестных, угрожая ножом, напали на 56-летнего местного жителя в одном из дворов на проспекте Мира. Они вынудили его отдать кошелек с деньгами, правами и банковскими картами. Потерпевший обратился в дежурную часть, - рассказали в управлении.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Спустя некоторое время правоохранители нашли подозреваемых –неоднократно судимых гостей столицы. Сейчас мужчины взяты под арест; против них возбуждено уголовное дело по статье «Разбой». А похищенный кошелек был изъят.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http://ostankino.mos.ru/presscenter/news/detail/3707702.html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07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07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2025-01-04T03:06:57Z</dcterms:created>
  <dcterms:modified xsi:type="dcterms:W3CDTF">2025-01-04T03:06:57Z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