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6b9b95d1df8997e5af74099b11b81d42639fb"/>
    <w:p>
      <w:pPr>
        <w:pStyle w:val="Heading3"/>
      </w:pPr>
      <w:r>
        <w:t xml:space="preserve">Собянин открыл новые тоннели и эстакады на Калужском шоссе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rPr>
          <w:iCs/>
          <w:i/>
          <w:bCs/>
          <w:b/>
        </w:rPr>
        <w:t xml:space="preserve">После реконструкции мэром Москвы Сергеем Собяниным открыто движение участку Калужского шоссе от МКАД до места, где оно пересекается с трассой Солнцево-Видное-Бутово, которую сейчас строят.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апрель по графику запланирована развязка на МКАДе с Профсоюзной улицей. Об этом Сергею Собянину доложил президент подрядной организации - группы компаний «Аркс» Дмитрий Симарев. Также в пусковой комплекс входит девятисотметровый тоннель и двенадцать километров дороги, пешеходный переход, две эстакады и еще два разворотных тоннеля. Обходные линии должны закончить до конца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Объезжая ТиНАО, Сергей Собянин также осмотрел новую поликлинику в микрорайоне Новые Ватутинки (поселение Десеновское). Там уже построили школу, детские сады, паркинг, а недавно открылась поликлиника. И мэр Москвы заявил, что Новые Ватутинки – прекрасный пример комплексной застройки. Теперь необходима реконструкция Калужского шоссе, чтобы жителям Москвы было удобно ездить в центр.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 самый длинный из предусмотренных проектом реконструкции, почти километровый тоннель у пос. Газопровод. Тоннель входит в двухуровневую развязку, по нему пойдет основной ход Калужского шоссе, а пересекающие его потоки транспорта пойдут сверху по перекрытым участкам.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наверху, по боковым проездам, пойдут местные транспортные потоки и общественный транспорт. На значительной части реконструируемого участка расширена проезжая часть до четырех полос в каждом направлении, устроены боковые проезды.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открывается по эстакаде длиной 320 м, которая соединяет обход дер. Сосенки, строящийся в рамках реконструкции, со старой трассой Калужского шоссе. Кроме того, открыто в полном объеме движение по эстакаде длинной 85 м около торгового комплекса IKEA.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активной фазе находятся работы по строительству обхода дер. Сосенки длиной 4,5 км, эстакады на пересечении обхода и Воскресенского шоссе, двух разворотных тоннелей - для движения в область в районе пос. Дубровка и для движения в центр у дер. Мамыри, а также тоннеля, который обеспечит выезд на новую обходную трассу Калужского шоссе из дер. Сосенки.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Калужское шоссе на участке от МКАД до границ Москвы (20-49 км) является основной магистралью новых территорий города. До начала реконструкции шоссе имело 2 полосы дви</w:t>
      </w:r>
      <w:r>
        <w:softHyphen/>
      </w:r>
      <w:r>
        <w:t xml:space="preserve">жения в каждом направлении и не соответствовало требованиям комфорта и безопасности движения, предъявляемым к улично-дорожной сети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реконструкции предусматривает расширение Калужского шоссе до 4-5 полос движения в каждом направлении и организацию безопасного бессветофорного движения личного и общественного транспорта. Планируется, что пропускная способность шоссе увеличится на 20-25%.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реконструкции будут построены дублеры Калужского шоссе длиной 11,7 км в обход расположенных вдоль него населенных пунктов, что позволит улучшить экологическую обстановку и условия проживания местных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окончании реконструкции Калужское шоссе будет соответствовать параметрам магистральной улицы общегородского значения первого класса.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этап реконструкции охватывает головной участок Калужского шоссе длиной 8,2 км от существующего путепровода в районе ТЦ «Икея» до границ п. Сосенки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http://ostankino.mos.ru/news/detail/3750012.html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50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50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2023-07-21T00:46:51Z</dcterms:created>
  <dcterms:modified xsi:type="dcterms:W3CDTF">2023-07-21T00:46:51Z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