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осизбирком-пока-никаких-жалоб-нет"/>
    <w:p>
      <w:pPr>
        <w:pStyle w:val="Heading3"/>
      </w:pPr>
      <w:r>
        <w:t xml:space="preserve">Мосизбирком: пока никаких жалоб нет</w:t>
      </w:r>
    </w:p>
    <w:p>
      <w:pPr>
        <w:pStyle w:val="FirstParagraph"/>
      </w:pPr>
      <w:r>
        <w:t xml:space="preserve">18.09.2016</w:t>
      </w:r>
    </w:p>
    <w:p>
      <w:pPr>
        <w:pStyle w:val="BodyText"/>
      </w:pPr>
      <w:r>
        <w:rPr>
          <w:iCs/>
          <w:i/>
          <w:bCs/>
          <w:b/>
        </w:rPr>
        <w:t xml:space="preserve">В Мосгоризбирком не поступали жалобы на нарушения в ходе голосования на избирательных участках Москвы. Об этом Юрий Ермолов, секретарь Мосгоризбиркома сообщил журналистам.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Юрий Ермолов сам уже проголосовал, и отметил, что избирательный участок полностью готов к открытию. Там есть оборудование и необходимая документация на участке, присутствуют члены МГИК и наблюдатели. Он надеется, что в Москве повыситься активность.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Глава ЦИК РФ Элла Памфилова также сообщила, что к следующей кампании, скорее всего, видеокамерами будут оснащены все избирательные участки страны. Ранее глава Центральной избирательной комиссии заявила журналистам, что отмечается высокая готовность Москвы к выборам в Госдуму.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http://ostankino.mos.ru/presscenter/news/detail/3770165.html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7701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7701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2025-03-08T06:49:49Z</dcterms:created>
  <dcterms:modified xsi:type="dcterms:W3CDTF">2025-03-08T06:49:49Z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