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13fde3106b7a42f73f9e23d5fbdbe8fb8b7c2"/>
    <w:p>
      <w:pPr>
        <w:pStyle w:val="Heading3"/>
      </w:pPr>
      <w:r>
        <w:t xml:space="preserve">На МЦК завершился месяц бесплатного проезда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iCs/>
          <w:i/>
          <w:bCs/>
          <w:b/>
        </w:rPr>
        <w:t xml:space="preserve">На Московском центральном кольце завершился месяц бесплатного проезда: с 11 октября вход на станции МЦК осуществляется по городским билетам. Об этом сообщается на официальном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«Теперь пассажиры смогут оплачивать поездки на МЦК по тарифам метро любым городским билетом («Единый», «90 минут», «Тройка»), а также пользоваться всеми льготами по социальным картам. При этом в течение 90 минут с момента первой валидации билета пересадка между метро, МЦК и монорельсом будет бесплатной»,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пассажирское движение по МЦК открылось 10 сентября. Первый месяц проезд по кольцу для пассажиров был бесплатным.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http://ostankino.mos.ru/presscenter/news/detail/3946249.html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46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946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2025-07-09T02:25:14Z</dcterms:created>
  <dcterms:modified xsi:type="dcterms:W3CDTF">2025-07-09T02:25:14Z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