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4301ed78ee7deda31efd6560e8e89944e4c65"/>
    <w:p>
      <w:pPr>
        <w:pStyle w:val="Heading3"/>
      </w:pPr>
      <w:r>
        <w:t xml:space="preserve">Жители столицы отметили плюсы оформления земельных ордеров онлайн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rPr>
          <w:iCs/>
          <w:i/>
          <w:bCs/>
          <w:b/>
        </w:rPr>
        <w:t xml:space="preserve">На пресс-конференции в информационном центре правительства Москвы участники подвели итоги полугодового перехода в интернет услуг, касающихся оформления ордеров на проведение земельных работ.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С 18 апреля Объединение административно-технических инспекций города Москвы оказывает услугу по оформлению ордеров исключительно в электронном виде с использованием Портала государственных и муниципальных услуг города Москвы, — сообщил начальник Объединения административно-технических инспекций Москвы Дмитрий Семёнов.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за минувшие полгода на портал поступило порядка 14 тысяч заявок на оформление ордеров на работы по прокладке, ремонту и реконструкции инженерных коммуникаций, капитальный ремонт зданий и сооружений.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Заявители отметили ряд положительных моментов в переводе услуги в электронный формат. Среди них — возможность подать заявку в выходные и праздники; отсутствие необходимости личного посещения ОАТИ; электронное архивирование документов, а также возможность следить за ходом исполнения заявки в личном кабинете и отсутствие коррупционной составляющей.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Семёнов отметил, что дважды в месяц проводятся обучающие семинары по заполнению интерактивной формы заявки и работает горячая линия, позвонить на неё можно по телефону: 8(495)912-82-00.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части беседы, касающейся единого стандарта ограждений стройплощадок, было отмечено, что все они изготавливаются серийно с применением современных материалов. При этом организация может выбрать один из трёх типов ограждений: сигнальное, защитное и защитно-охранное. Установка нетиповых ограждений карается штрафом.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На сегодняшний день уже применены 236 штрафных санкций на общую сумму 70 млн рублей, — подытожил Семёнов</w:t>
      </w:r>
      <w:r>
        <w:t xml:space="preserve">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http://ostankino.mos.ru/presscenter/news/detail/3960880.html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960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960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2024-08-06T09:58:29Z</dcterms:created>
  <dcterms:modified xsi:type="dcterms:W3CDTF">2024-08-06T09:58:29Z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