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da6e5e9998285166c0445960cc3562395a77f"/>
    <w:p>
      <w:pPr>
        <w:pStyle w:val="Heading3"/>
      </w:pPr>
      <w:r>
        <w:t xml:space="preserve">Число зараженных ВИЧ в Москве снизилось в 2016 году</w:t>
      </w:r>
    </w:p>
    <w:p>
      <w:pPr>
        <w:pStyle w:val="FirstParagraph"/>
      </w:pPr>
      <w:r>
        <w:t xml:space="preserve">05.12.2016</w:t>
      </w:r>
    </w:p>
    <w:p>
      <w:pPr>
        <w:pStyle w:val="BodyText"/>
      </w:pPr>
      <w:r>
        <w:rPr>
          <w:bCs/>
          <w:b/>
          <w:iCs/>
          <w:i/>
        </w:rPr>
        <w:t xml:space="preserve">В Москве наблюдается снижение числа зараженных ВИЧ-инфекцией. За истекшие десять месяцев с начала года первично инфицированных стало меньше на 1,14 процента. Об этом сообщил руководитель Московского городского центра профилактики и борьбы со СПИДом столичного Департамента здравоохранения Алексей Мазус на недавней пресс-конференции в информационном центре столичного правительства.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За 10 месяцев текущего года, по сравнению с аналогичным периодом прошлого, на территории Москвы зарегистрировано снижение первичной заболеваемости ВИЧ-инфекцией на 1,14 процента, — заявил Мазус.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отметил, что в текущем году в столице зарегистрировано снижение числа умерших от СПИДа на 11 процентов. При этом на 12 процентов стало больше людей, получающих антиретровирусную терапию.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Если десять лет назад диагноз «ВИЧ» звучал как приговор, то сейчас – это заболевание, с которым можно жить и получать помощь, — подытожил Мазус.</w:t>
      </w:r>
      <w:r>
        <w:t xml:space="preserve"> </w:t>
      </w:r>
      <w:r>
        <w:t xml:space="preserve">(вк)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http://ostankino.mos.ru/news/detail/4362361.html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623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3623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2025-02-24T11:24:43Z</dcterms:created>
  <dcterms:modified xsi:type="dcterms:W3CDTF">2025-02-24T11:24:43Z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