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91521f1809bfd73a6ec63c925856bab950bab"/>
    <w:p>
      <w:pPr>
        <w:pStyle w:val="Heading3"/>
      </w:pPr>
      <w:r>
        <w:t xml:space="preserve">На востоке Москвы готов к вводу в эксплуатацию современный роддом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  <w:bCs/>
          <w:b/>
        </w:rPr>
        <w:t xml:space="preserve">Председатель Мосгосстройнадзора Олег Антосенко сообщил, что к вводу в эксплуатацию готов родильный дом при инфекционной клинической больнице №2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Там будет послеродовое отделение для инфицированных рожениц, отделение для новорожденных и послеродовое отделение. Стоит отметить, что за период 2011-2015 г. власти Москвы провели реорганизацию системы оказания медицинской помощи женщинам и детям. И этот родильный дом оснащен кабинетами для ультразвуковых исследований, двухсекционным родово-операционным блоком.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родильный дом ждут многие жители Москвы. В трех-пяти-этажном будет отделения для приема и выписки пациентов, а также помещение приема для ВИЧ-инфицированных и изолятор. При этом уточняется, что в рамках первой очереди построен первый корпус роддома общей площадью более одиннадцати тысяч квадратных метров, он рассчитан на сто тридцать коек.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http://ostankino.mos.ru/news/detail/4560342.html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60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60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2025-07-27T01:14:00Z</dcterms:created>
  <dcterms:modified xsi:type="dcterms:W3CDTF">2025-07-27T01:14:00Z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