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e48dd72337ef29bbc71f427609ce00c176e79"/>
    <w:p>
      <w:pPr>
        <w:pStyle w:val="Heading3"/>
      </w:pPr>
      <w:r>
        <w:t xml:space="preserve">Военно-спортивная игра «Зарница» состоится в столице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  <w:bCs/>
          <w:b/>
        </w:rPr>
        <w:t xml:space="preserve">Жителей Москвы в преддверии Дня защитника Отечества приглашают принять участие в военно-спортивной игре «Зарница». Мероприятие состоится 22 февраля в 11:00 по адресу: поселение Михайлово-Ярцевское, поселок Шишкин Лес, дом № 49.</w:t>
      </w:r>
    </w:p>
    <w:p>
      <w:pPr>
        <w:pStyle w:val="BodyText"/>
      </w:pPr>
      <w:r>
        <w:t xml:space="preserve">Чтобы принять участие жителям Москвы необходимо до 18 февраля отправить заявку на почту:</w:t>
      </w:r>
      <w:r>
        <w:t xml:space="preserve"> </w:t>
      </w:r>
      <w:hyperlink r:id="rId20">
        <w:r>
          <w:rPr>
            <w:rStyle w:val="Hyperlink"/>
          </w:rPr>
          <w:t xml:space="preserve">mp_mihyar@mail.ru</w:t>
        </w:r>
      </w:hyperlink>
      <w:r>
        <w:t xml:space="preserve">. Принять участие могут не только юноши, но и девушки. К участию приглашаются девушки и юноши от 16 до 20 лет.</w:t>
      </w:r>
    </w:p>
    <w:p>
      <w:pPr>
        <w:pStyle w:val="BodyText"/>
      </w:pPr>
      <w:r>
        <w:t xml:space="preserve">В программе военно-спортивной игры «Зарница» жителей Москвы ждут полоса препятствий, проверка знаний первой помощи, кантовка колеса, стрельба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http://ostankino.mos.ru/presscenter/news/detail/8680049.html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8680049.html" TargetMode="External" /><Relationship Type="http://schemas.openxmlformats.org/officeDocument/2006/relationships/hyperlink" Id="rId20" Target="mailto:mp_mihya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8680049.html" TargetMode="External" /><Relationship Type="http://schemas.openxmlformats.org/officeDocument/2006/relationships/hyperlink" Id="rId20" Target="mailto:mp_mihya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2025-06-12T14:57:34Z</dcterms:created>
  <dcterms:modified xsi:type="dcterms:W3CDTF">2025-06-12T14:57:34Z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