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81b40e0376d3b48d148202e00dc0987e181d3"/>
    <w:p>
      <w:pPr>
        <w:pStyle w:val="Heading3"/>
      </w:pPr>
      <w:r>
        <w:t xml:space="preserve">Автоматизированная библиотечная система облегчает жизнь столичным книголюбам</w:t>
      </w:r>
    </w:p>
    <w:p>
      <w:pPr>
        <w:pStyle w:val="FirstParagraph"/>
      </w:pPr>
      <w:r>
        <w:t xml:space="preserve">22.07.2020</w:t>
      </w:r>
    </w:p>
    <w:p>
      <w:pPr>
        <w:pStyle w:val="BodyText"/>
      </w:pPr>
      <w:r>
        <w:rPr>
          <w:iCs/>
          <w:i/>
          <w:bCs/>
          <w:b/>
        </w:rPr>
        <w:t xml:space="preserve">Столичные библиотеки продолжают подключаться к единой автоматизированной библиотечной информационной системе (AБИС). Общий фонд учреждений, уже подключившихся к системе, недавно превысил 10 миллионов изданий. Это газеты, журналы, научная, профессиональная и художественная литература. Пользоваться ею можно как в читальном зале, так и дома. Подробнее об этом рассказала заместитель мэра Москвы Наталья Сергунина.</w:t>
      </w:r>
    </w:p>
    <w:p>
      <w:pPr>
        <w:pStyle w:val="BlockText"/>
      </w:pPr>
      <w:r>
        <w:t xml:space="preserve">«Эта система позволяет брать книги, периодику и другие издания по единому читательскому билету или карте москвича. Регистрироваться в каждой конкретной библиотеке теперь не нужно. Многие горожане уже активно пользуются такой возможностью», — отметила Наталья Сергунина.</w:t>
      </w:r>
      <w:r>
        <w:br/>
      </w:r>
    </w:p>
    <w:p>
      <w:pPr>
        <w:pStyle w:val="FirstParagraph"/>
      </w:pPr>
      <w:r>
        <w:t xml:space="preserve">В книжных фондах столичных библиотек, подключенных к АБИС, можно найти уникальные издания. Например, в читальном зале библиотеки № 60 имени О. Э. Мандельштама посетителям доступен учебник новой истории авторства Роберта Виппера 1908 года издания. В библиотеке № 209 имени А. Н. Толстого хранится репринтное издание произведения Тита Ливия «История Рима от основания города» — одного из самых известных и фундаментальных трудов по истории Древнего Рима. А всем, кто интересуется музыкой, будет интересно познакомиться со сборником произведений для клавира Иоганна Баха (многие сочинения, включенные в него, были опубликованы в нашей стране впервые). Издание доступно в библиотеке № 48.</w:t>
      </w:r>
      <w:r>
        <w:br/>
      </w:r>
    </w:p>
    <w:p>
      <w:pPr>
        <w:pStyle w:val="BodyText"/>
      </w:pPr>
      <w:r>
        <w:t xml:space="preserve">Помимо электронного читательского билета в АБИС входит и электронный каталог изданий. При его формировании сотрудниками столичных библиотек была проделана большая работа. Так, каждая книга получали штрихкод и RFID-метку. С помощью кода можно получить информацию о книге — узнать автора, название, год издания, увидеть аннотацию к произведению и другие данные. RFID-метки позволяют самостоятельно взять литературу в пунктах самообслуживания, которые установлены в залах.</w:t>
      </w:r>
      <w:r>
        <w:br/>
      </w:r>
    </w:p>
    <w:p>
      <w:pPr>
        <w:pStyle w:val="BodyText"/>
      </w:pPr>
      <w:r>
        <w:t xml:space="preserve">С начала 2020 года в Москве выдали около 390 тысяч читательских билетов, горожане получили по ним свыше трех миллионов изданий.</w:t>
      </w:r>
      <w:r>
        <w:br/>
      </w:r>
    </w:p>
    <w:p>
      <w:pPr>
        <w:pStyle w:val="BodyText"/>
      </w:pPr>
      <w:r>
        <w:t xml:space="preserve">Для получения единого читательского билета достаточно подойти в библиотеку с паспортом. Оформить его можно и на ребенка, но тогда при регистрации нужно присутствовать и родителю с паспортом. Карта выдается на руки в течение 10 минут. В качестве единого читательского билета также можно использовать социальную карту москвича.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http://ostankino.mos.ru/news/detail/9046185.html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46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46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2024-10-03T17:43:46Z</dcterms:created>
  <dcterms:modified xsi:type="dcterms:W3CDTF">2024-10-03T17:43:46Z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