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ac8af2b9667328bfebd5625dd49ef704b8e022c"/>
    <w:p>
      <w:pPr>
        <w:pStyle w:val="Heading3"/>
      </w:pPr>
      <w:r>
        <w:t xml:space="preserve">ВДНХ продолжает восстанавливать свой исторический облик</w:t>
      </w:r>
    </w:p>
    <w:p>
      <w:pPr>
        <w:pStyle w:val="FirstParagraph"/>
      </w:pPr>
      <w:r>
        <w:t xml:space="preserve">27.07.2020</w:t>
      </w:r>
    </w:p>
    <w:p>
      <w:pPr>
        <w:pStyle w:val="BodyText"/>
      </w:pPr>
      <w:r>
        <w:rPr>
          <w:iCs/>
          <w:i/>
          <w:bCs/>
          <w:b/>
        </w:rPr>
        <w:t xml:space="preserve">Москва становится все красивее и комфортнее благодаря программам благоустройства и восстановления исторических объектов. Вместе с ней преображается и ВДНХ. Здесь активные работы по развитию территории идут с 2014 года. Особое внимание уделяется состоянию павильонов и фонтанов, всего же на территории выставки располагаются 49 объектов культурного наследия.</w:t>
      </w:r>
      <w:r>
        <w:br/>
      </w:r>
    </w:p>
    <w:p>
      <w:pPr>
        <w:pStyle w:val="BodyText"/>
      </w:pPr>
      <w:r>
        <w:t xml:space="preserve">Одним из таких объектов, подлежащих реконструкции, является исторический фонтан в виде букета из масличных растений, сооруженный в начале 1950-х годов по проекту архитектора Валерия Таушканова. Керамический фонтан, являющийся частью единого архитектурного ансамбля павильона № 30 «Микробиологическая промышленность», не функционировал около 60 лет. Со временем конструкция повредилась, специалистам пришлось восстанавливать по сохранившимся фрагментам и архивным материалам керамические элементы фонтана — верхнюю чашу, которая сделана в виде крупного цветка подсолнечника, а также постаменты нижней и средней чаш. Ожидается, что работы по восстановлению фонтана и павильона завершатся в третьем квартале текущего года.</w:t>
      </w:r>
    </w:p>
    <w:p>
      <w:pPr>
        <w:pStyle w:val="BodyText"/>
      </w:pPr>
      <w:r>
        <w:t xml:space="preserve">Напомним, что в эти выходные Главная выставка страны ждет гостей на свое 81-летие. Праздничные мероприятия пройдут на всей территории ВДНХ, об этом рассказала</w:t>
      </w:r>
      <w:r>
        <w:t xml:space="preserve"> </w:t>
      </w:r>
      <w:hyperlink r:id="rId20">
        <w:r>
          <w:rPr>
            <w:rStyle w:val="Hyperlink"/>
          </w:rPr>
          <w:t xml:space="preserve">Наталья Сергунина</w:t>
        </w:r>
      </w:hyperlink>
      <w:r>
        <w:t xml:space="preserve">, заместитель Мэра Москвы.</w:t>
      </w:r>
      <w:r>
        <w:br/>
      </w:r>
    </w:p>
    <w:p>
      <w:pPr>
        <w:pStyle w:val="BlockText"/>
      </w:pPr>
      <w:r>
        <w:t xml:space="preserve">«В первые выходные августа ВДНХ исполняется 81 год. Готовится яркая и действительно насыщенная программа. Посетителей ждут мастер-классы и экскурсии, спортивные соревнования и открытые тренировки, кинопоказы и перформансы — всего больше 80 праздничных событий», — отметила Наталья Сергунина</w:t>
      </w:r>
      <w:r>
        <w:br/>
      </w:r>
    </w:p>
    <w:p>
      <w:pPr>
        <w:pStyle w:val="FirstParagraph"/>
      </w:pPr>
      <w:r>
        <w:t xml:space="preserve">Мероприятия посвящены трем темам: «Территория реального движения», «Территория реальных эмоций» и «Территория реальных знаний». Для участия в некоторых их них понадобится предварительная регистрация.</w:t>
      </w:r>
    </w:p>
    <w:p>
      <w:pPr>
        <w:pStyle w:val="BodyText"/>
      </w:pPr>
      <w:r>
        <w:t xml:space="preserve">Так, 1 августа с 11:00 до 19:00 на площади Промышленности пройдет чемпионат Москвы по самокатному спорту. А для поклонников футбола в этот же день с 10:00 до 11:00 на стадионе парка «Останкино» состоится дружеский матч между сборной ВДНХ и сборной ветеранов СССР.</w:t>
      </w:r>
      <w:r>
        <w:br/>
      </w:r>
    </w:p>
    <w:p>
      <w:pPr>
        <w:pStyle w:val="BodyText"/>
      </w:pPr>
      <w:r>
        <w:t xml:space="preserve">Разучить базовые движения современных и латиноамериканских танцев, а также танцев народов мира, можно на мастер-классе на веранде Дома культуры 1 и 2 августа с 12:00 до 20:00.</w:t>
      </w:r>
      <w:r>
        <w:br/>
      </w:r>
    </w:p>
    <w:p>
      <w:pPr>
        <w:pStyle w:val="BodyText"/>
      </w:pPr>
      <w:r>
        <w:t xml:space="preserve">За необычными впечатлениями стоит отправиться на 3-й Каменский пруд, также 1 и 2 августа с 12:00 до 20:00. Там можно будет посмотреть перформанс на воде «Белый лес». Постановку представят актеры театра «Эскизы в пространстве». Специально ко дню рождения ВДНХ детский юмористический киножурнал «Ералаш» подготовил большую праздничную программу. Это актерские мастер-классы ведущего режиссера журнала Марины Сулеймановой, выступление учеников театра-школы «Ералаш» и показ новых сюжетов. Гостей ждут 1 августа с 13:00 до 16:00 в летнем кинотеатре-лектории.</w:t>
      </w:r>
      <w:r>
        <w:br/>
      </w:r>
    </w:p>
    <w:p>
      <w:pPr>
        <w:pStyle w:val="BodyText"/>
      </w:pPr>
      <w:r>
        <w:t xml:space="preserve">Всех, кто любит творчество и стремится получать новые знания, в праздничные выходные ждут разнообразные мастер-классы, лекции и интеллектуальные игры. Так, 1 августа с 14:00 до 16:00 в «Парке ремесел» (лекторий павильона № 47) пройдет мастер-класс «Нарисуй своего первого персонажа комикса!», на площадке у летнего кинотеатра-лектория в 11:00, 14:00 и 18:00 состоится игра FlatLand, созданная по мотивам знаменитой настольной «Монополии», а в шахматном клубе с 11:00 до 19:00 все желающие смогут необычно расписать свою бейсболку.</w:t>
      </w:r>
      <w:r>
        <w:br/>
      </w:r>
    </w:p>
    <w:p>
      <w:pPr>
        <w:pStyle w:val="BodyText"/>
      </w:pPr>
      <w:r>
        <w:t xml:space="preserve">Кроме того, запланированы кинопоказы и лекции по истории отечественной и мировой космонавтики в центре «Космонавтика и авиация», мастер-классы по каллиграфии в центре славянской письменности «Слово», обновление экспозиции в интерактивном музейном комплексе «Буран» и многое другое.</w:t>
      </w:r>
      <w:r>
        <w:br/>
      </w:r>
    </w:p>
    <w:p>
      <w:pPr>
        <w:pStyle w:val="BodyText"/>
      </w:pPr>
      <w:r>
        <w:t xml:space="preserve">Обращаем внимание: на ВДНХ с 14 июля</w:t>
      </w:r>
      <w:r>
        <w:t xml:space="preserve"> </w:t>
      </w:r>
      <w:hyperlink r:id="rId21">
        <w:r>
          <w:rPr>
            <w:rStyle w:val="Hyperlink"/>
          </w:rPr>
          <w:t xml:space="preserve">возобновились</w:t>
        </w:r>
      </w:hyperlink>
      <w:r>
        <w:t xml:space="preserve"> </w:t>
      </w:r>
      <w:r>
        <w:t xml:space="preserve">экскурсии в музеях и павильонах. Несмотря на отмену ограничений, при посещении действуют строгие санитарные правила. Так, обзорные экскурсии по парку одновременно сможет посещать не более 10 человек, а в музеях — не более пяти.</w:t>
      </w:r>
    </w:p>
    <w:p>
      <w:pPr>
        <w:pStyle w:val="BodyText"/>
      </w:pPr>
      <w:r>
        <w:t xml:space="preserve">В павильонах и музейных пространствах сохранится требование по масочному режиму и безопасной дистанции. Кроме того, на входе и выходе необходимо будет обработать руки антисептиком.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http://ostankino.mos.ru/news/detail/9062426.html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ostankino.mos.ru" TargetMode="External" /><Relationship Type="http://schemas.openxmlformats.org/officeDocument/2006/relationships/hyperlink" Id="rId22" Target="http://ostankino.mos.ru/news/detail/9062426.html" TargetMode="External" /><Relationship Type="http://schemas.openxmlformats.org/officeDocument/2006/relationships/hyperlink" Id="rId21" Target="https://www.m24.ru/news/gorod/13072020/124950" TargetMode="External" /><Relationship Type="http://schemas.openxmlformats.org/officeDocument/2006/relationships/hyperlink" Id="rId20" Target="https://www.mos.ru/authority/person/1915609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ostankino.mos.ru" TargetMode="External" /><Relationship Type="http://schemas.openxmlformats.org/officeDocument/2006/relationships/hyperlink" Id="rId22" Target="http://ostankino.mos.ru/news/detail/9062426.html" TargetMode="External" /><Relationship Type="http://schemas.openxmlformats.org/officeDocument/2006/relationships/hyperlink" Id="rId21" Target="https://www.m24.ru/news/gorod/13072020/124950" TargetMode="External" /><Relationship Type="http://schemas.openxmlformats.org/officeDocument/2006/relationships/hyperlink" Id="rId20" Target="https://www.mos.ru/authority/person/1915609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2024-11-15T22:48:21Z</dcterms:created>
  <dcterms:modified xsi:type="dcterms:W3CDTF">2024-11-15T22:48:21Z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