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52ca2d81f1337668eb706ac67224beafbbc8f"/>
    <w:p>
      <w:pPr>
        <w:pStyle w:val="Heading3"/>
      </w:pPr>
      <w:r>
        <w:t xml:space="preserve">Юлиана Княжевская: в районе Кузьминки появится еще один дом по программе реновации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В районе Кузьминки планируют возвести жилой дом по программе реновации. Об этом сообщила председатель Комитета по архитектуре и градостроительству Москвы (Москомархитектура),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«Москомархитектура внесла изменения в правила землепользования и застройки для территории площадью 0,85 гектара по адресу: Волгоградский проспект, земельный участок 107А. Общая площадь дома составит 54 тысячи квадратных метров», – рассказала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Новостройка будет расположена менее чем в 500 метрах от станции метро «Кузьминки», что обеспечит удобную и быструю транспортную доступность.</w:t>
      </w:r>
    </w:p>
    <w:p>
      <w:pPr>
        <w:pStyle w:val="BodyText"/>
      </w:pPr>
      <w:r>
        <w:t xml:space="preserve">Ранее мэр Москвы</w:t>
      </w:r>
      <w:r>
        <w:t xml:space="preserve"> </w:t>
      </w:r>
      <w:r>
        <w:rPr>
          <w:bCs/>
          <w:b/>
        </w:rPr>
        <w:t xml:space="preserve">Сергей Собянин</w:t>
      </w:r>
      <w:r>
        <w:t xml:space="preserve"> </w:t>
      </w:r>
      <w:hyperlink r:id="rId20">
        <w:r>
          <w:rPr>
            <w:rStyle w:val="Hyperlink"/>
          </w:rPr>
          <w:t xml:space="preserve">встретился</w:t>
        </w:r>
      </w:hyperlink>
      <w:r>
        <w:t xml:space="preserve"> </w:t>
      </w:r>
      <w:r>
        <w:t xml:space="preserve">с новоселами дома по реновации в Хорошево-Мневниках.</w:t>
      </w:r>
    </w:p>
    <w:p>
      <w:pPr>
        <w:pStyle w:val="BodyText"/>
      </w:pP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Ранее мэр Москвы</w:t>
      </w:r>
      <w:r>
        <w:t xml:space="preserve"> </w:t>
      </w:r>
      <w:r>
        <w:rPr>
          <w:bCs/>
          <w:b/>
        </w:rPr>
        <w:t xml:space="preserve">Сергей Собянин</w:t>
      </w:r>
      <w:r>
        <w:t xml:space="preserve"> </w:t>
      </w:r>
      <w:hyperlink r:id="rId21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t xml:space="preserve">Москва – один из лидеров среди регионов по объемам строительства. Высокие темпы возведения жилья соответствуют целям и инициативам национального проекта «</w:t>
      </w:r>
      <w:hyperlink r:id="rId22">
        <w:r>
          <w:rPr>
            <w:rStyle w:val="Hyperlink"/>
          </w:rPr>
          <w:t xml:space="preserve">Инфраструктура для жизни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http://ostankino.mos.ru/news/detail/13121353.html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3121353.html" TargetMode="External" /><Relationship Type="http://schemas.openxmlformats.org/officeDocument/2006/relationships/hyperlink" Id="rId20" Target="https://www.mos.ru/mayor/themes/13079050/" TargetMode="External" /><Relationship Type="http://schemas.openxmlformats.org/officeDocument/2006/relationships/hyperlink" Id="rId21" Target="https://www.mos.ru/mayor/themes/16299/10079050/" TargetMode="External" /><Relationship Type="http://schemas.openxmlformats.org/officeDocument/2006/relationships/hyperlink" Id="rId22" Target="https://xn--80aapampemcchfmo7a3c9ehj.xn--p1ai/new-projects/infrastruktura-dlya-zhizn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3121353.html" TargetMode="External" /><Relationship Type="http://schemas.openxmlformats.org/officeDocument/2006/relationships/hyperlink" Id="rId20" Target="https://www.mos.ru/mayor/themes/13079050/" TargetMode="External" /><Relationship Type="http://schemas.openxmlformats.org/officeDocument/2006/relationships/hyperlink" Id="rId21" Target="https://www.mos.ru/mayor/themes/16299/10079050/" TargetMode="External" /><Relationship Type="http://schemas.openxmlformats.org/officeDocument/2006/relationships/hyperlink" Id="rId22" Target="https://xn--80aapampemcchfmo7a3c9ehj.xn--p1ai/new-projects/infrastruktura-dlya-zhizn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2025-08-06T04:21:15Z</dcterms:created>
  <dcterms:modified xsi:type="dcterms:W3CDTF">2025-08-06T04:21:15Z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