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da8028b7cf1b22fd1c7c0039d86dbd1296743"/>
    <w:p>
      <w:pPr>
        <w:pStyle w:val="Heading3"/>
      </w:pPr>
      <w:r>
        <w:t xml:space="preserve">18 и 25 апреля 2015 в Останкинском районе пройдут субботники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rPr>
          <w:bCs/>
          <w:b/>
        </w:rPr>
        <w:t xml:space="preserve">Уважаемые жители,</w:t>
      </w:r>
      <w:r>
        <w:br/>
      </w:r>
      <w:r>
        <w:rPr>
          <w:bCs/>
          <w:b/>
          <w:bCs/>
          <w:b/>
        </w:rPr>
        <w:t xml:space="preserve">приглашаем на СУББОТНИКИ!!!</w:t>
      </w:r>
    </w:p>
    <w:p>
      <w:pPr>
        <w:pStyle w:val="BodyText"/>
      </w:pPr>
      <w:r>
        <w:t xml:space="preserve">Общегородские</w:t>
      </w:r>
      <w:r>
        <w:t xml:space="preserve"> </w:t>
      </w:r>
      <w:r>
        <w:rPr>
          <w:bCs/>
          <w:b/>
        </w:rPr>
        <w:t xml:space="preserve">субботники пройдут 18 и 25 апреля.</w:t>
      </w:r>
    </w:p>
    <w:p>
      <w:pPr>
        <w:pStyle w:val="BodyText"/>
      </w:pPr>
      <w:r>
        <w:rPr>
          <w:bCs/>
          <w:b/>
        </w:rPr>
        <w:t xml:space="preserve">На 18.04.2015</w:t>
      </w:r>
      <w:r>
        <w:t xml:space="preserve"> </w:t>
      </w:r>
      <w:r>
        <w:t xml:space="preserve">запланирована уборка территории после сноса гаражей по адресу:</w:t>
      </w:r>
      <w:r>
        <w:t xml:space="preserve"> </w:t>
      </w:r>
      <w:r>
        <w:rPr>
          <w:bCs/>
          <w:b/>
        </w:rPr>
        <w:t xml:space="preserve">ул. 2-я Новоостанкинская (за домом Цандера д.7),</w:t>
      </w:r>
      <w:r>
        <w:t xml:space="preserve"> </w:t>
      </w:r>
      <w:r>
        <w:t xml:space="preserve">а также</w:t>
      </w:r>
      <w:r>
        <w:t xml:space="preserve"> </w:t>
      </w:r>
      <w:r>
        <w:rPr>
          <w:bCs/>
          <w:b/>
        </w:rPr>
        <w:t xml:space="preserve">в сквере возле Дома музея С.П.Королева (ул. 1-я Останкинская, д.28), в сквере Звездный бульвар и на территории парка "Дубовая роща" по Прудовому проезду.</w:t>
      </w:r>
    </w:p>
    <w:p>
      <w:pPr>
        <w:pStyle w:val="BodyText"/>
      </w:pPr>
      <w:r>
        <w:rPr>
          <w:bCs/>
          <w:b/>
        </w:rPr>
        <w:t xml:space="preserve">На 25.04.2015</w:t>
      </w:r>
      <w:r>
        <w:t xml:space="preserve"> </w:t>
      </w:r>
      <w:r>
        <w:t xml:space="preserve">запланирована уборка территории по адресу:</w:t>
      </w:r>
      <w:r>
        <w:t xml:space="preserve"> </w:t>
      </w:r>
      <w:r>
        <w:rPr>
          <w:bCs/>
          <w:b/>
        </w:rPr>
        <w:t xml:space="preserve">Мурманский проезд, ул. Калибровская, в сквере между ул. Новомосковская и ул. Аргуновская, а также на территории парка "Дубовая роща" по Прудовому проезду.</w:t>
      </w:r>
    </w:p>
    <w:p>
      <w:pPr>
        <w:pStyle w:val="BodyText"/>
      </w:pPr>
      <w:r>
        <w:t xml:space="preserve">На местах будут организованы пункты выдачи необходимого инвентаря. Кроме того, жители могут воспользоваться инвентарем, расположенным в ОДС по адресам:</w:t>
      </w:r>
    </w:p>
    <w:p>
      <w:pPr>
        <w:pStyle w:val="BodyText"/>
      </w:pPr>
      <w:r>
        <w:t xml:space="preserve">1. Цандера, д.11</w:t>
      </w:r>
    </w:p>
    <w:p>
      <w:pPr>
        <w:pStyle w:val="BodyText"/>
      </w:pPr>
      <w:r>
        <w:t xml:space="preserve">2. ул. Академика Королева д.4, корп.2</w:t>
      </w:r>
    </w:p>
    <w:p>
      <w:pPr>
        <w:pStyle w:val="BodyText"/>
      </w:pPr>
      <w:r>
        <w:t xml:space="preserve">3. проспект Мира д. 85</w:t>
      </w:r>
    </w:p>
    <w:p>
      <w:pPr>
        <w:pStyle w:val="BodyText"/>
      </w:pPr>
      <w:r>
        <w:t xml:space="preserve">4. Кондратюка, д. 4</w:t>
      </w:r>
    </w:p>
    <w:p>
      <w:pPr>
        <w:pStyle w:val="BodyText"/>
      </w:pPr>
      <w:r>
        <w:t xml:space="preserve">5. Звездный бульвар, д. 30, корп.2</w:t>
      </w:r>
    </w:p>
    <w:p>
      <w:pPr>
        <w:pStyle w:val="BodyText"/>
      </w:pPr>
      <w:r>
        <w:t xml:space="preserve">6. ул. Б. Марьинская, д. 19</w:t>
      </w:r>
    </w:p>
    <w:p>
      <w:pPr>
        <w:pStyle w:val="BodyText"/>
      </w:pPr>
      <w:r>
        <w:t xml:space="preserve">Ответственный сотрудник ГБУ «Жилищник Останкинского района»:</w:t>
      </w:r>
      <w:r>
        <w:br/>
      </w:r>
      <w:r>
        <w:rPr>
          <w:bCs/>
          <w:b/>
        </w:rPr>
        <w:t xml:space="preserve">Бандурова Валентина Владимировна, ведущий инженер, 8-495-615-15-12.</w:t>
      </w:r>
    </w:p>
    <w:p>
      <w:pPr>
        <w:pStyle w:val="BodyText"/>
      </w:pPr>
      <w:r>
        <w:t xml:space="preserve">С адресами проведения массовых мероприятий, приуроченных к субботнику 18 апреля 2015 года</w:t>
      </w:r>
      <w:r>
        <w:t xml:space="preserve"> </w:t>
      </w:r>
      <w:r>
        <w:rPr>
          <w:bCs/>
          <w:b/>
        </w:rPr>
        <w:t xml:space="preserve">на территории Северо-Восточного административного округа города Москвы</w:t>
      </w:r>
      <w:r>
        <w:t xml:space="preserve"> </w:t>
      </w:r>
      <w:r>
        <w:t xml:space="preserve">Вы можете ознакомиться на сайте префектуры</w:t>
      </w:r>
      <w:r>
        <w:t xml:space="preserve"> 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http://ostankino.mos.ru/news/detail/1724746.html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724746.html" TargetMode="External" /><Relationship Type="http://schemas.openxmlformats.org/officeDocument/2006/relationships/hyperlink" Id="rId20" Target="http://svao.mos.ru/presscenter/news/detail/1725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724746.html" TargetMode="External" /><Relationship Type="http://schemas.openxmlformats.org/officeDocument/2006/relationships/hyperlink" Id="rId20" Target="http://svao.mos.ru/presscenter/news/detail/1725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2025-06-13T09:02:37Z</dcterms:created>
  <dcterms:modified xsi:type="dcterms:W3CDTF">2025-06-13T09:02:37Z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