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6666341dfc9599629260a126d380a4578eb13"/>
    <w:p>
      <w:pPr>
        <w:pStyle w:val="Heading3"/>
      </w:pPr>
      <w:r>
        <w:t xml:space="preserve">Территорию ВДНХ украсят сотни тысяч цветов</w:t>
      </w:r>
    </w:p>
    <w:p>
      <w:pPr>
        <w:pStyle w:val="FirstParagraph"/>
      </w:pPr>
      <w:r>
        <w:t xml:space="preserve">29.04.2020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К середине июня на Главной выставке страны будет высажено 808 500 растений, почти 99% из которых — цветы. Новинками этого сезона станут новые цветочные композиции на исторических ландшафтных участках — в Сибирском и Нальчикском скверах, а также возрождение Аптекарского огорода.</w:t>
      </w:r>
    </w:p>
    <w:p>
      <w:pPr>
        <w:pStyle w:val="BodyText"/>
      </w:pPr>
      <w:r>
        <w:t xml:space="preserve">- Высадка 808 500 однолетних, многолетних и садовых овощно-пряных растений пройдет в сжатые сроки: с конца мая, когда завершат свое великолепное цветение тюльпаны, до 10 июня. Поэтому полюбоваться красотой и разнообразием композиций и ландшафтных зон можно будет уже в начале лета, - рассказали в пресс-службе ВДНХ.</w:t>
      </w:r>
    </w:p>
    <w:p>
      <w:pPr>
        <w:pStyle w:val="BodyText"/>
      </w:pPr>
      <w:r>
        <w:t xml:space="preserve">К началу мая на территории Выставки распустится более 600 000 тюльпанов, которые наполнят оригинальные цветочные композиции. Традиционно посетителей продолжительное время будут радовать своим цветением и ароматом более 35 000 кустов элитных сортов роз самых разнообразных форм, цветов и оттенков.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http://ostankino.mos.ru/presscenter/news/detail/8867227.html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8867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8867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2025-05-13T16:59:44Z</dcterms:created>
  <dcterms:modified xsi:type="dcterms:W3CDTF">2025-05-13T16:59:44Z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