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4ba06a66df9392fac7ab202d6dfd024092c03"/>
    <w:p>
      <w:pPr>
        <w:pStyle w:val="Heading3"/>
      </w:pPr>
      <w:r>
        <w:t xml:space="preserve">В Останкине пройдет субботний обход территории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ближайшую субботу, 17 апреля глава управы Останкинского района Геннадий Горожанкин проверит состояние территорий на улицах Мурманская и Калибровская.</w:t>
      </w:r>
    </w:p>
    <w:p>
      <w:pPr>
        <w:pStyle w:val="BodyText"/>
      </w:pPr>
      <w:r>
        <w:t xml:space="preserve">Маршрут обхода проляжет через дворы домов № 22, № 20, № 18, № 16 по Мурманской улице, через дом № 24А по Калибровской улице.</w:t>
      </w:r>
    </w:p>
    <w:p>
      <w:pPr>
        <w:pStyle w:val="BodyText"/>
      </w:pPr>
      <w:r>
        <w:t xml:space="preserve">Местом встречи жителей с главой управы выбран первый подъезд дома № 24А на Калибровской.</w:t>
      </w:r>
    </w:p>
    <w:p>
      <w:pPr>
        <w:pStyle w:val="BodyText"/>
      </w:pPr>
      <w:r>
        <w:t xml:space="preserve">Напоминаем, что при себе необходимо иметь средства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http://ostankino.mos.ru/presscenter/news/detail/9874411.html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874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874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2024-08-16T19:04:50Z</dcterms:created>
  <dcterms:modified xsi:type="dcterms:W3CDTF">2024-08-16T19:04:50Z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