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f826606ac98125ec5158acf522a031ecec680"/>
    <w:p>
      <w:pPr>
        <w:pStyle w:val="Heading3"/>
      </w:pPr>
      <w:r>
        <w:t xml:space="preserve">По материалу проверки прокуратуры округа межрайонным отделом судебных приставов по взысканию алиментных платежей № 2 ГУ ФССП России по г. Москве возбуждено уголовное дело по ч. 1 ст. 157 УК РФ (неуплата родителем без уважительных причин в нарушение решени</w:t>
      </w:r>
    </w:p>
    <w:p>
      <w:pPr>
        <w:pStyle w:val="FirstParagraph"/>
      </w:pPr>
      <w:r>
        <w:t xml:space="preserve">21.01.2022</w:t>
      </w:r>
    </w:p>
    <w:p>
      <w:pPr>
        <w:pStyle w:val="BodyText"/>
      </w:pPr>
      <w:r>
        <w:t xml:space="preserve">По материалу проверки прокуратуры округа межрайонным отделом судебных приставов по взысканию алиментных платежей № 2 ГУ ФССП России по г. Москве возбуждено уголовное дело по ч. 1 ст. 157 УК РФ (неуплата родителем без уважительных причин в нарушение решения суда средств на содержание несовершеннолетних детей, если это деяние совершено неоднократно) в отношении родителя, уклоняющегося от обязанности выплачивать алименты.</w:t>
      </w:r>
    </w:p>
    <w:p>
      <w:pPr>
        <w:pStyle w:val="BodyText"/>
      </w:pPr>
      <w:r>
        <w:t xml:space="preserve">Установлено, что на основании решения суда мужчина был обязан выплачивать алименты на содержание несовершеннолетнего сына, 20.10.2006 г.р., в размере ¼ заработка и (или) иного дохода ежемесячно, начиная с 24 февраля 2014 года и до совершеннолетия ребенка.</w:t>
      </w:r>
    </w:p>
    <w:p>
      <w:pPr>
        <w:pStyle w:val="BodyText"/>
      </w:pPr>
      <w:r>
        <w:t xml:space="preserve">Постановлением мирового судьи судебного участка № 386 района Северное Медведково г. Москвы привлечен к административной ответственности по ч. 1 ст. 5.35.1 КоАП РФ (неисполнение родителями или иными законными представителями несовершеннолетних обязанностей по содержанию и воспитанию несовершеннолетних) и ему назначено наказание в виде обязательных работ сроком на 80 (восемьдесят) часов. Назначенное административное наказание согласно материалам исполнительного производства в установленном законом порядке не отбыто.</w:t>
      </w:r>
    </w:p>
    <w:p>
      <w:pPr>
        <w:pStyle w:val="BodyText"/>
      </w:pPr>
      <w:r>
        <w:t xml:space="preserve">Будучи привлеченным к административной ответственности за неуплату алиментов на ребенка, выплачивать денежные средства родитель не начал. За период с 24.02.2014 по 18.10.2021 задолженность по алиментам на содержание несовершеннолетнего ребенка в общей сумме составила 1 053 992 рублей, чем причинен ребенку материальный вред в виде ухудшения условий его существования. До настоящего времени задолженность не погашена. Неуплата родителем без уважительных причин в нарушение решения суда средств на содержание несовершеннолетних детей, если это деяние совершено неоднократно, образует состав преступления, предусмотренного ч. 1 ст. 157 УК РФ. По материалам прокурорской проверки, направленным в порядке п. 2 ч. 2 ст. 37 УПК РФ, 01.11.2021 возбуждено уголовное дело. Ход расследования контролируется прокуратурой округа.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http://ostankino.mos.ru/the-prosecutor-explains/detail/10574888.html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05748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05748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2024-11-24T22:22:45Z</dcterms:created>
  <dcterms:modified xsi:type="dcterms:W3CDTF">2024-11-24T22:22:45Z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