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0f7bc8d22999a9383945dc96d9f63b82dd378"/>
    <w:p>
      <w:pPr>
        <w:pStyle w:val="Heading3"/>
      </w:pPr>
      <w:r>
        <w:t xml:space="preserve">Прокуратурой Северо-Восточного административного округа г. Москвы в связи обращениями жителей и волонтеров с привлечением специалистов ТО Управления Роспотребнадзора по СВАО г. Москвы, Комитета ветеринарии г. Москвы проведены проверки в 3 муниципальных пр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Прокуратурой Северо-Восточного административного округа г. Москвы в связи обращениями жителей и волонтеров с привлечением специалистов ТО Управления Роспотребнадзора по СВАО г. Москвы, Комитета ветеринарии г. Москвы проведены проверки в 3 муниципальных приютах города для бездомных и бесхозяйных животных «Искра» и «Красная Сосна», «Дубовая роща».</w:t>
      </w:r>
    </w:p>
    <w:p>
      <w:pPr>
        <w:pStyle w:val="BodyText"/>
      </w:pPr>
      <w:r>
        <w:t xml:space="preserve">В ходе проверки выявлены многочисленные нарушения законодательства о ветеринарии, об ответственном обращении с животными и санитарно-эпидемиологического законодательства, в том числе в организации и содержанию вольеров для животных, нарушении условий хранения кормов для животных, отсутствии сопроводительной документации на корма, ненадлежащем порядке обращения с отходами производства и потребления, неудовлетворительном санитарном состоянии вольеров для животных и подсобных помещений, отсутствии документации по проведению медицинских осмотров, профилактических прививок сотрудников приюта.</w:t>
      </w:r>
    </w:p>
    <w:p>
      <w:pPr>
        <w:pStyle w:val="BodyText"/>
      </w:pPr>
      <w:r>
        <w:t xml:space="preserve">По результатам проверки прокурор округа внес представления об устранении нарушений федерального законодательства, и возбудил в отношении должностных лиц и учреждения четырнадцать дел об административных правонарушениях, предусмотренных ч. 3 ст. 5.5 КоАП г. Москвы, ч. 1 ст. 20.4, ст. 10.6, ст. 8.2, ст. 6.3 КоАП РФ.</w:t>
      </w:r>
    </w:p>
    <w:p>
      <w:pPr>
        <w:pStyle w:val="BodyText"/>
      </w:pPr>
      <w:r>
        <w:t xml:space="preserve">Постановлениями контролирующих органов виновные лица привлечены к административной ответственности в виде штрафов.</w:t>
      </w:r>
    </w:p>
    <w:p>
      <w:pPr>
        <w:pStyle w:val="BodyText"/>
      </w:pPr>
      <w:r>
        <w:t xml:space="preserve">Представления об устранении нарушений федерального законодательства рассмотрены и удовлетворены, 3 должностных лица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http://ostankino.mos.ru/the-prosecutor-explains/detail/10574891.html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2025-07-10T11:27:29Z</dcterms:created>
  <dcterms:modified xsi:type="dcterms:W3CDTF">2025-07-10T11:27:29Z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