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9d88038a7ed70964e4937e1d132702a1d51976"/>
    <w:p>
      <w:pPr>
        <w:pStyle w:val="Heading3"/>
      </w:pPr>
      <w:r>
        <w:t xml:space="preserve">Прокуратура предупреждает о возможном росте дистанционных мошенничеств накануне праздников.</w:t>
      </w:r>
    </w:p>
    <w:p>
      <w:pPr>
        <w:pStyle w:val="FirstParagraph"/>
      </w:pPr>
      <w:r>
        <w:t xml:space="preserve">21.01.2022</w:t>
      </w:r>
    </w:p>
    <w:p>
      <w:pPr>
        <w:pStyle w:val="BodyText"/>
      </w:pPr>
      <w:r>
        <w:t xml:space="preserve">Прокуратура предупреждает о возможном росте дистанционных мошенничеств накануне праздников.</w:t>
      </w:r>
    </w:p>
    <w:p>
      <w:pPr>
        <w:pStyle w:val="BodyText"/>
      </w:pPr>
      <w:r>
        <w:t xml:space="preserve">В преддверии праздников - канун Нового Года и Рождества резко возрастает количество покупок в Интернете, чем могут воспользоваться мошенники.</w:t>
      </w:r>
    </w:p>
    <w:p>
      <w:pPr>
        <w:pStyle w:val="BodyText"/>
      </w:pPr>
      <w:r>
        <w:t xml:space="preserve">Опасность представляют письма якобы из интернет – магазинов, в которых предлагаются подарки, скидки, выгодные акции или используются другие уловки.</w:t>
      </w:r>
    </w:p>
    <w:p>
      <w:pPr>
        <w:pStyle w:val="BodyText"/>
      </w:pPr>
      <w:r>
        <w:t xml:space="preserve">Такие письма, как правило содержат ссылки или вложенные файлы. Переход по сомнительной ссылке или загрузка небезопасного файла могут повлечь автоматическую установку на компьютер или телефон вредоносных программ или перенаправить на мошеннический сайт.</w:t>
      </w:r>
    </w:p>
    <w:p>
      <w:pPr>
        <w:pStyle w:val="BodyText"/>
      </w:pPr>
      <w:r>
        <w:t xml:space="preserve">Цель мошенников – получить данные банковской карты (номер, трехзначный код на обратной стороне), пароль подтверждения операции из СМС. В итоге человек может лишиться всех денег на банковской карте.</w:t>
      </w:r>
    </w:p>
    <w:p>
      <w:pPr>
        <w:pStyle w:val="BodyText"/>
      </w:pPr>
      <w:r>
        <w:t xml:space="preserve">Прокуратура напоминает: никогда и ни под каким предлогом не сообщайте никому персональные данные своей банковской карты. Для покупок в интернете можно завести отдельную карты и держать на ней только ту сумму, которую Вы собираетесь потратить.</w:t>
      </w:r>
    </w:p>
    <w:p>
      <w:pPr>
        <w:pStyle w:val="BodyText"/>
      </w:pPr>
      <w:r>
        <w:t xml:space="preserve">Покупки совершайте только на проверенных ресурсах, которым вы доверяете, обращайте внимание на используемые интернет страницы.</w:t>
      </w:r>
    </w:p>
    <w:p>
      <w:pPr>
        <w:pStyle w:val="BodyText"/>
      </w:pPr>
      <w:r>
        <w:t xml:space="preserve">Помните, что официальные интернет-магазины оплату товара не перечисляют на интернет- кошелек или номер мобильного телефона.</w:t>
      </w:r>
    </w:p>
    <w:p>
      <w:pPr>
        <w:pStyle w:val="BodyText"/>
      </w:pPr>
      <w:r>
        <w:t xml:space="preserve">Если Вы стали жертвой или свидетелем мошенничества, незамедлительно обратитесь в органы полиции.</w:t>
      </w:r>
    </w:p>
    <w:p>
      <w:pPr>
        <w:pStyle w:val="BodyText"/>
      </w:pPr>
      <w:r>
        <w:t xml:space="preserve">За хищение денежных средств с банковского счет, а равно электронных денежных средств, в том числе путем обмана иди злоупотребления доверием, предусмотрена уголовная ответственность (п. г ч. 3 ст. 158 и ст. 159 Уголовного кодекса Российской Федерации).</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http://ostankino.mos.ru/the-prosecutor-explains/detail/10575258.html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05752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05752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2025-04-21T01:40:18Z</dcterms:created>
  <dcterms:modified xsi:type="dcterms:W3CDTF">2025-04-21T01:40:18Z</dcterms:modified>
</cp:coreProperties>
</file>

<file path=docProps/custom.xml><?xml version="1.0" encoding="utf-8"?>
<Properties xmlns="http://schemas.openxmlformats.org/officeDocument/2006/custom-properties" xmlns:vt="http://schemas.openxmlformats.org/officeDocument/2006/docPropsVTypes"/>
</file>