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d9732f47c7ac658320148967ff52731c62401"/>
    <w:p>
      <w:pPr>
        <w:pStyle w:val="Heading3"/>
      </w:pPr>
      <w:r>
        <w:t xml:space="preserve">В настоящее время преступниками могут использоваться такие схемы мошенничеств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В настоящее время преступниками могут использоваться такие схемы мошенничеств:</w:t>
      </w:r>
    </w:p>
    <w:p>
      <w:pPr>
        <w:pStyle w:val="BodyText"/>
      </w:pPr>
      <w:r>
        <w:t xml:space="preserve">- «Ваш родственник совершил ДТП (или иное преступление), чтобы уладить проблемы с законом необходимо заплатить…» (Успокойтесь, перезвоните родным, позвоните 02 и спросите, произошло ли данное происшествие)</w:t>
      </w:r>
    </w:p>
    <w:p>
      <w:pPr>
        <w:pStyle w:val="BodyText"/>
      </w:pPr>
      <w:r>
        <w:t xml:space="preserve">- «Вы стали обладателем приза. Для его получения необходимо оплатить налог от суммы выигрыша…»;</w:t>
      </w:r>
    </w:p>
    <w:p>
      <w:pPr>
        <w:pStyle w:val="BodyText"/>
      </w:pPr>
      <w:r>
        <w:t xml:space="preserve">- «Вас беспокоит представитель правоохранительного органа (прокуратуры, полиции, судебных приставов иных министерств и ведомств) Вы стали жертвой мошенников и Вам положена денежная компенсация, но для получения необходимо перевести 13% от суммы компенсации на номер счет…» (получить какую-либо компенсацию гражданин может лишь по решению суда, но для этого нужно сначала обратиться в суд с заявлением);</w:t>
      </w:r>
    </w:p>
    <w:p>
      <w:pPr>
        <w:pStyle w:val="BodyText"/>
      </w:pPr>
      <w:r>
        <w:t xml:space="preserve">- «Ваша банковская карта заблокирована, и для сохранности денежные средства необходимо перевести на другие счета. (Помните, телефон клиентской службы банка написан на Вашей карте. Звоните только по тому телефону, который указан на вашей карте, или обратитесь в банк);</w:t>
      </w:r>
    </w:p>
    <w:p>
      <w:pPr>
        <w:pStyle w:val="BodyText"/>
      </w:pPr>
      <w:r>
        <w:t xml:space="preserve">- «Хотим внести предоплату на счет Вашей банковской карты». Вы продаете или покупаете машину, дом, квартиру, дачу, мебель по объявлению, которое разместили в сети Интернете или в газете. (Помните, банковская карта – Ваш личный сейф, никто не должен знать ее реквизиты, пин-код и трехзначный код на оборотной стороне. Ни в коем случае не сообщайте посторонним код-подтверждение, который пришел на Ваш телефонный номер. Это цифровая комбинация даст мошеннику доступ к Вашему счету, и он сможет расплатиться за свои покупки в Интернет-магазинах Вашими деньгам, или переведет денежные средства на свой счет и обналичит);</w:t>
      </w:r>
    </w:p>
    <w:p>
      <w:pPr>
        <w:pStyle w:val="BodyText"/>
      </w:pPr>
      <w:r>
        <w:t xml:space="preserve">- Приходит СМС с текстом «Ваша банковская карта заблокирована», «Денежный платеж прошел…» и указан телефон для получения</w:t>
      </w:r>
    </w:p>
    <w:p>
      <w:pPr>
        <w:pStyle w:val="BodyText"/>
      </w:pPr>
      <w:r>
        <w:t xml:space="preserve">дополнительной информации. (Помните, телефон «горячей линии» банка написан на Вашей карте. Звоните только по этому номеру или лично обращайтесь в банк. Не забывайте, что «сломанную» карту ни при каких обстоятельствах нельзя «отремонтировать» самостоятельно через банкомат);</w:t>
      </w:r>
    </w:p>
    <w:p>
      <w:pPr>
        <w:pStyle w:val="BodyText"/>
      </w:pPr>
      <w:r>
        <w:t xml:space="preserve">- «Я готов вернуть за денежное вознаграждение Ваше утерянное имущество (паспорт, телефон, фотоаппарат, кошелёк, собаку, кошку и проч.). Вам звонит неизвестный и просит сразу перевести деньги на номер его сотового телефона. (Помните, чтобы не стать жертвой аферистов, всегда договоритесь встретиться лично).</w:t>
      </w:r>
    </w:p>
    <w:p>
      <w:pPr>
        <w:pStyle w:val="BodyText"/>
      </w:pPr>
      <w:r>
        <w:t xml:space="preserve">Если Вы стали жертвой мошеннических действий незамедлительно обратитесь в органы полиции. О факте мошенничества можно сообщать по телефонам 02,112, либо подать заявление о совершенном преступлении непосредственно в отделение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http://ostankino.mos.ru/the-prosecutor-explains/detail/10575260.html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5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5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2024-06-26T22:55:46Z</dcterms:created>
  <dcterms:modified xsi:type="dcterms:W3CDTF">2024-06-26T22:55:46Z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